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C4022" w14:textId="52BF0EBC" w:rsidR="00BF0824" w:rsidRPr="00C22AAC" w:rsidRDefault="00BF0824" w:rsidP="00C22AAC">
      <w:pPr>
        <w:pStyle w:val="ConsPlusTitle"/>
        <w:widowControl/>
        <w:ind w:left="7797"/>
        <w:rPr>
          <w:rFonts w:ascii="Times New Roman" w:hAnsi="Times New Roman" w:cs="Times New Roman"/>
          <w:b w:val="0"/>
          <w:sz w:val="28"/>
          <w:szCs w:val="28"/>
        </w:rPr>
      </w:pPr>
      <w:r w:rsidRPr="00C22AAC">
        <w:rPr>
          <w:rFonts w:ascii="Times New Roman" w:hAnsi="Times New Roman" w:cs="Times New Roman"/>
          <w:b w:val="0"/>
          <w:sz w:val="28"/>
          <w:szCs w:val="28"/>
        </w:rPr>
        <w:t>ПРОЕКТ</w:t>
      </w:r>
    </w:p>
    <w:p w14:paraId="7E07EEF1" w14:textId="77777777" w:rsidR="00BF0824" w:rsidRDefault="00BF0824" w:rsidP="00507AB5">
      <w:pPr>
        <w:pStyle w:val="ConsPlusTitle"/>
        <w:widowControl/>
        <w:jc w:val="center"/>
        <w:rPr>
          <w:rFonts w:ascii="Times New Roman" w:hAnsi="Times New Roman" w:cs="Times New Roman"/>
          <w:sz w:val="28"/>
          <w:szCs w:val="28"/>
        </w:rPr>
      </w:pPr>
    </w:p>
    <w:p w14:paraId="2A0A7957" w14:textId="779096E7" w:rsidR="00C9060A" w:rsidRPr="00C22AAC" w:rsidRDefault="00C22AAC" w:rsidP="00507AB5">
      <w:pPr>
        <w:pStyle w:val="ConsPlusTitle"/>
        <w:widowControl/>
        <w:jc w:val="center"/>
        <w:rPr>
          <w:rFonts w:ascii="Times New Roman" w:hAnsi="Times New Roman" w:cs="Times New Roman"/>
          <w:sz w:val="28"/>
          <w:szCs w:val="28"/>
        </w:rPr>
      </w:pPr>
      <w:r w:rsidRPr="00C22AAC">
        <w:rPr>
          <w:rFonts w:ascii="Times New Roman" w:hAnsi="Times New Roman" w:cs="Times New Roman"/>
          <w:sz w:val="28"/>
          <w:szCs w:val="28"/>
        </w:rPr>
        <w:t>МЕТОДИКА</w:t>
      </w:r>
    </w:p>
    <w:p w14:paraId="6EDDCE40" w14:textId="301B9775" w:rsidR="00C9060A" w:rsidRPr="00C22AAC" w:rsidRDefault="00C22AAC" w:rsidP="00507AB5">
      <w:pPr>
        <w:shd w:val="clear" w:color="auto" w:fill="FFFFFF"/>
        <w:spacing w:after="0" w:line="240" w:lineRule="auto"/>
        <w:jc w:val="center"/>
        <w:rPr>
          <w:rFonts w:ascii="Times New Roman" w:hAnsi="Times New Roman" w:cs="Times New Roman"/>
          <w:b/>
          <w:bCs/>
          <w:sz w:val="28"/>
          <w:szCs w:val="28"/>
        </w:rPr>
      </w:pPr>
      <w:r w:rsidRPr="00C22AAC">
        <w:rPr>
          <w:rFonts w:ascii="Times New Roman" w:hAnsi="Times New Roman" w:cs="Times New Roman"/>
          <w:b/>
          <w:bCs/>
          <w:sz w:val="28"/>
          <w:szCs w:val="28"/>
        </w:rPr>
        <w:t>РАСПРЕДЕЛЕНИЯ И ПРАВИЛА ПРЕДОСТАВЛЕНИЯ ИНЫХ МЕЖБЮДЖЕТНЫХ ТРАНСФЕРТОВ НА КАПИТАЛЬНЫЙ РЕМОНТ, СТРОИТЕЛЬСТВО И РЕКОНСТРУКЦИЮ ОБЪЕКТОВ ТРАНСПОРТНОЙ ИНФРАСТРУКТУРЫ МУНИЦИПАЛЬНОЙ СОБСТВЕННОСТИ В ЦЕЛЯХ РЕАЛИЗАЦИИ НОВЫХ ИНВЕСТИЦИОННЫХ ПРОЕКТОВ</w:t>
      </w:r>
    </w:p>
    <w:p w14:paraId="4E3E70AC" w14:textId="77777777" w:rsidR="00C9060A" w:rsidRPr="004E55FB" w:rsidRDefault="00C9060A" w:rsidP="00783C9C">
      <w:pPr>
        <w:shd w:val="clear" w:color="auto" w:fill="FFFFFF"/>
        <w:spacing w:after="0" w:line="240" w:lineRule="auto"/>
        <w:rPr>
          <w:rFonts w:ascii="Times New Roman" w:hAnsi="Times New Roman" w:cs="Times New Roman"/>
          <w:b/>
          <w:bCs/>
          <w:sz w:val="28"/>
          <w:szCs w:val="28"/>
        </w:rPr>
      </w:pPr>
    </w:p>
    <w:p w14:paraId="4C756767" w14:textId="7FC05D5C" w:rsidR="00C9060A" w:rsidRPr="004E55FB" w:rsidRDefault="00C9060A" w:rsidP="00783C9C">
      <w:pPr>
        <w:shd w:val="clear" w:color="auto" w:fill="FFFFFF"/>
        <w:spacing w:after="0" w:line="240" w:lineRule="auto"/>
        <w:ind w:firstLine="709"/>
        <w:jc w:val="both"/>
        <w:rPr>
          <w:rFonts w:ascii="Times New Roman" w:hAnsi="Times New Roman" w:cs="Times New Roman"/>
          <w:sz w:val="28"/>
          <w:szCs w:val="28"/>
        </w:rPr>
      </w:pPr>
      <w:r w:rsidRPr="004E55FB">
        <w:rPr>
          <w:rFonts w:ascii="Times New Roman" w:hAnsi="Times New Roman" w:cs="Times New Roman"/>
          <w:sz w:val="28"/>
          <w:szCs w:val="28"/>
        </w:rPr>
        <w:t xml:space="preserve">1. Методика </w:t>
      </w:r>
      <w:r w:rsidR="00A561EB" w:rsidRPr="004E55FB">
        <w:rPr>
          <w:rFonts w:ascii="Times New Roman" w:hAnsi="Times New Roman" w:cs="Times New Roman"/>
          <w:bCs/>
          <w:sz w:val="28"/>
          <w:szCs w:val="28"/>
        </w:rPr>
        <w:t xml:space="preserve">распределения и правила </w:t>
      </w:r>
      <w:r w:rsidR="00187177" w:rsidRPr="004E55FB">
        <w:rPr>
          <w:rFonts w:ascii="Times New Roman" w:hAnsi="Times New Roman" w:cs="Times New Roman"/>
          <w:sz w:val="28"/>
          <w:szCs w:val="28"/>
        </w:rPr>
        <w:t xml:space="preserve">предоставления </w:t>
      </w:r>
      <w:r w:rsidR="00946E63" w:rsidRPr="004E55FB">
        <w:rPr>
          <w:rFonts w:ascii="Times New Roman" w:hAnsi="Times New Roman" w:cs="Times New Roman"/>
          <w:sz w:val="28"/>
          <w:szCs w:val="28"/>
        </w:rPr>
        <w:t xml:space="preserve">иных межбюджетных трансфертов </w:t>
      </w:r>
      <w:r w:rsidR="00946E63" w:rsidRPr="004E55FB">
        <w:rPr>
          <w:rFonts w:ascii="Times New Roman" w:hAnsi="Times New Roman" w:cs="Times New Roman"/>
          <w:bCs/>
          <w:sz w:val="28"/>
          <w:szCs w:val="28"/>
        </w:rPr>
        <w:t>на</w:t>
      </w:r>
      <w:r w:rsidR="00946E63">
        <w:rPr>
          <w:rFonts w:ascii="Times New Roman" w:hAnsi="Times New Roman" w:cs="Times New Roman"/>
          <w:bCs/>
          <w:sz w:val="28"/>
          <w:szCs w:val="28"/>
        </w:rPr>
        <w:t xml:space="preserve"> капитальный ремонт, </w:t>
      </w:r>
      <w:r w:rsidR="00946E63" w:rsidRPr="004E55FB">
        <w:rPr>
          <w:rFonts w:ascii="Times New Roman" w:hAnsi="Times New Roman" w:cs="Times New Roman"/>
          <w:bCs/>
          <w:sz w:val="28"/>
          <w:szCs w:val="28"/>
        </w:rPr>
        <w:t xml:space="preserve">строительство и реконструкцию </w:t>
      </w:r>
      <w:r w:rsidR="00946E63">
        <w:rPr>
          <w:rFonts w:ascii="Times New Roman" w:hAnsi="Times New Roman" w:cs="Times New Roman"/>
          <w:bCs/>
          <w:sz w:val="28"/>
          <w:szCs w:val="28"/>
        </w:rPr>
        <w:t>объектов транспортной инфраструктуры</w:t>
      </w:r>
      <w:r w:rsidR="00946E63" w:rsidRPr="004E55FB">
        <w:rPr>
          <w:rFonts w:ascii="Times New Roman" w:hAnsi="Times New Roman" w:cs="Times New Roman"/>
          <w:bCs/>
          <w:sz w:val="28"/>
          <w:szCs w:val="28"/>
        </w:rPr>
        <w:t xml:space="preserve"> муниципальной собственности</w:t>
      </w:r>
      <w:r w:rsidR="00946E63">
        <w:rPr>
          <w:rFonts w:ascii="Times New Roman" w:hAnsi="Times New Roman" w:cs="Times New Roman"/>
          <w:bCs/>
          <w:sz w:val="28"/>
          <w:szCs w:val="28"/>
        </w:rPr>
        <w:t xml:space="preserve"> в </w:t>
      </w:r>
      <w:r w:rsidR="00946E63" w:rsidRPr="004E55FB">
        <w:rPr>
          <w:rFonts w:ascii="Times New Roman" w:hAnsi="Times New Roman" w:cs="Times New Roman"/>
          <w:bCs/>
          <w:sz w:val="28"/>
          <w:szCs w:val="28"/>
        </w:rPr>
        <w:t>целях реализации новых инвестиционных проектов</w:t>
      </w:r>
      <w:r w:rsidR="00BE441E" w:rsidRPr="004E55FB">
        <w:rPr>
          <w:rFonts w:ascii="Times New Roman" w:hAnsi="Times New Roman" w:cs="Times New Roman"/>
          <w:sz w:val="28"/>
          <w:szCs w:val="28"/>
        </w:rPr>
        <w:t xml:space="preserve"> </w:t>
      </w:r>
      <w:r w:rsidRPr="004E55FB">
        <w:rPr>
          <w:rFonts w:ascii="Times New Roman" w:hAnsi="Times New Roman" w:cs="Times New Roman"/>
          <w:sz w:val="28"/>
          <w:szCs w:val="28"/>
        </w:rPr>
        <w:t>(далее – Методика), разработан</w:t>
      </w:r>
      <w:r w:rsidR="00783C9C" w:rsidRPr="004E55FB">
        <w:rPr>
          <w:rFonts w:ascii="Times New Roman" w:hAnsi="Times New Roman" w:cs="Times New Roman"/>
          <w:sz w:val="28"/>
          <w:szCs w:val="28"/>
        </w:rPr>
        <w:t>ы</w:t>
      </w:r>
      <w:r w:rsidRPr="004E55FB">
        <w:rPr>
          <w:rFonts w:ascii="Times New Roman" w:hAnsi="Times New Roman" w:cs="Times New Roman"/>
          <w:sz w:val="28"/>
          <w:szCs w:val="28"/>
        </w:rPr>
        <w:t xml:space="preserve"> в соответствии со статьей </w:t>
      </w:r>
      <w:r w:rsidR="00BD578F" w:rsidRPr="004E55FB">
        <w:rPr>
          <w:rFonts w:ascii="Times New Roman" w:hAnsi="Times New Roman" w:cs="Times New Roman"/>
          <w:sz w:val="28"/>
          <w:szCs w:val="28"/>
        </w:rPr>
        <w:t>139</w:t>
      </w:r>
      <w:r w:rsidR="00BD578F" w:rsidRPr="00EB73B7">
        <w:rPr>
          <w:rFonts w:ascii="Times New Roman" w:hAnsi="Times New Roman" w:cs="Times New Roman"/>
          <w:sz w:val="28"/>
          <w:szCs w:val="28"/>
          <w:vertAlign w:val="superscript"/>
        </w:rPr>
        <w:t>1</w:t>
      </w:r>
      <w:r w:rsidR="00BD578F" w:rsidRPr="004E55FB">
        <w:rPr>
          <w:rFonts w:ascii="Times New Roman" w:hAnsi="Times New Roman" w:cs="Times New Roman"/>
          <w:sz w:val="28"/>
          <w:szCs w:val="28"/>
        </w:rPr>
        <w:t xml:space="preserve"> </w:t>
      </w:r>
      <w:r w:rsidRPr="004E55FB">
        <w:rPr>
          <w:rFonts w:ascii="Times New Roman" w:hAnsi="Times New Roman" w:cs="Times New Roman"/>
          <w:sz w:val="28"/>
          <w:szCs w:val="28"/>
        </w:rPr>
        <w:t xml:space="preserve">Бюджетного кодекса Российской Федерации, статьей </w:t>
      </w:r>
      <w:r w:rsidR="00FC24BF">
        <w:rPr>
          <w:rFonts w:ascii="Times New Roman" w:hAnsi="Times New Roman" w:cs="Times New Roman"/>
          <w:sz w:val="28"/>
          <w:szCs w:val="28"/>
        </w:rPr>
        <w:t>11</w:t>
      </w:r>
      <w:r w:rsidRPr="004E55FB">
        <w:rPr>
          <w:rFonts w:ascii="Times New Roman" w:hAnsi="Times New Roman" w:cs="Times New Roman"/>
          <w:sz w:val="28"/>
          <w:szCs w:val="28"/>
        </w:rPr>
        <w:t xml:space="preserve"> Закона Ярославской области </w:t>
      </w:r>
      <w:r w:rsidR="00FC24BF" w:rsidRPr="004E55FB">
        <w:rPr>
          <w:rFonts w:ascii="Times New Roman" w:hAnsi="Times New Roman" w:cs="Times New Roman"/>
          <w:sz w:val="28"/>
          <w:szCs w:val="28"/>
        </w:rPr>
        <w:t xml:space="preserve">от </w:t>
      </w:r>
      <w:r w:rsidR="00FC24BF">
        <w:rPr>
          <w:rFonts w:ascii="Times New Roman" w:hAnsi="Times New Roman" w:cs="Times New Roman"/>
          <w:sz w:val="28"/>
          <w:szCs w:val="28"/>
        </w:rPr>
        <w:t>10 июл</w:t>
      </w:r>
      <w:r w:rsidR="00FC24BF" w:rsidRPr="004E55FB">
        <w:rPr>
          <w:rFonts w:ascii="Times New Roman" w:hAnsi="Times New Roman" w:cs="Times New Roman"/>
          <w:sz w:val="28"/>
          <w:szCs w:val="28"/>
        </w:rPr>
        <w:t>я 20</w:t>
      </w:r>
      <w:r w:rsidR="00FC24BF">
        <w:rPr>
          <w:rFonts w:ascii="Times New Roman" w:hAnsi="Times New Roman" w:cs="Times New Roman"/>
          <w:sz w:val="28"/>
          <w:szCs w:val="28"/>
        </w:rPr>
        <w:t>25</w:t>
      </w:r>
      <w:r w:rsidR="00FC24BF" w:rsidRPr="004E55FB">
        <w:rPr>
          <w:rFonts w:ascii="Times New Roman" w:hAnsi="Times New Roman" w:cs="Times New Roman"/>
          <w:sz w:val="28"/>
          <w:szCs w:val="28"/>
        </w:rPr>
        <w:t xml:space="preserve"> г. № </w:t>
      </w:r>
      <w:r w:rsidR="00FC24BF">
        <w:rPr>
          <w:rFonts w:ascii="Times New Roman" w:hAnsi="Times New Roman" w:cs="Times New Roman"/>
          <w:sz w:val="28"/>
          <w:szCs w:val="28"/>
        </w:rPr>
        <w:t>33</w:t>
      </w:r>
      <w:r w:rsidR="00FC24BF" w:rsidRPr="004E55FB">
        <w:rPr>
          <w:rFonts w:ascii="Times New Roman" w:hAnsi="Times New Roman" w:cs="Times New Roman"/>
          <w:sz w:val="28"/>
          <w:szCs w:val="28"/>
        </w:rPr>
        <w:t>-з</w:t>
      </w:r>
      <w:r w:rsidRPr="004E55FB">
        <w:rPr>
          <w:rFonts w:ascii="Times New Roman" w:hAnsi="Times New Roman" w:cs="Times New Roman"/>
          <w:sz w:val="28"/>
          <w:szCs w:val="28"/>
        </w:rPr>
        <w:t xml:space="preserve"> «О межбюджетных отношениях» и устанавлива</w:t>
      </w:r>
      <w:r w:rsidR="001A2E02">
        <w:rPr>
          <w:rFonts w:ascii="Times New Roman" w:hAnsi="Times New Roman" w:cs="Times New Roman"/>
          <w:sz w:val="28"/>
          <w:szCs w:val="28"/>
        </w:rPr>
        <w:t>ю</w:t>
      </w:r>
      <w:r w:rsidRPr="004E55FB">
        <w:rPr>
          <w:rFonts w:ascii="Times New Roman" w:hAnsi="Times New Roman" w:cs="Times New Roman"/>
          <w:sz w:val="28"/>
          <w:szCs w:val="28"/>
        </w:rPr>
        <w:t xml:space="preserve">т порядок </w:t>
      </w:r>
      <w:r w:rsidR="00187177" w:rsidRPr="004E55FB">
        <w:rPr>
          <w:rFonts w:ascii="Times New Roman" w:hAnsi="Times New Roman" w:cs="Times New Roman"/>
          <w:sz w:val="28"/>
          <w:szCs w:val="28"/>
        </w:rPr>
        <w:t xml:space="preserve">предоставления </w:t>
      </w:r>
      <w:r w:rsidR="00946E63" w:rsidRPr="004E55FB">
        <w:rPr>
          <w:rFonts w:ascii="Times New Roman" w:hAnsi="Times New Roman" w:cs="Times New Roman"/>
          <w:sz w:val="28"/>
          <w:szCs w:val="28"/>
        </w:rPr>
        <w:t xml:space="preserve">иных межбюджетных трансфертов </w:t>
      </w:r>
      <w:r w:rsidR="00946E63" w:rsidRPr="004E55FB">
        <w:rPr>
          <w:rFonts w:ascii="Times New Roman" w:hAnsi="Times New Roman" w:cs="Times New Roman"/>
          <w:bCs/>
          <w:sz w:val="28"/>
          <w:szCs w:val="28"/>
        </w:rPr>
        <w:t>на</w:t>
      </w:r>
      <w:r w:rsidR="00946E63">
        <w:rPr>
          <w:rFonts w:ascii="Times New Roman" w:hAnsi="Times New Roman" w:cs="Times New Roman"/>
          <w:bCs/>
          <w:sz w:val="28"/>
          <w:szCs w:val="28"/>
        </w:rPr>
        <w:t xml:space="preserve"> капитальный ремонт, </w:t>
      </w:r>
      <w:r w:rsidR="00946E63" w:rsidRPr="004E55FB">
        <w:rPr>
          <w:rFonts w:ascii="Times New Roman" w:hAnsi="Times New Roman" w:cs="Times New Roman"/>
          <w:bCs/>
          <w:sz w:val="28"/>
          <w:szCs w:val="28"/>
        </w:rPr>
        <w:t xml:space="preserve">строительство и реконструкцию </w:t>
      </w:r>
      <w:r w:rsidR="00946E63">
        <w:rPr>
          <w:rFonts w:ascii="Times New Roman" w:hAnsi="Times New Roman" w:cs="Times New Roman"/>
          <w:bCs/>
          <w:sz w:val="28"/>
          <w:szCs w:val="28"/>
        </w:rPr>
        <w:t>объектов транспортной инфраструктуры</w:t>
      </w:r>
      <w:r w:rsidR="00946E63" w:rsidRPr="004E55FB">
        <w:rPr>
          <w:rFonts w:ascii="Times New Roman" w:hAnsi="Times New Roman" w:cs="Times New Roman"/>
          <w:bCs/>
          <w:sz w:val="28"/>
          <w:szCs w:val="28"/>
        </w:rPr>
        <w:t xml:space="preserve"> муниципальной собственности</w:t>
      </w:r>
      <w:r w:rsidR="00946E63">
        <w:rPr>
          <w:rFonts w:ascii="Times New Roman" w:hAnsi="Times New Roman" w:cs="Times New Roman"/>
          <w:bCs/>
          <w:sz w:val="28"/>
          <w:szCs w:val="28"/>
        </w:rPr>
        <w:t xml:space="preserve"> в </w:t>
      </w:r>
      <w:r w:rsidR="00946E63" w:rsidRPr="004E55FB">
        <w:rPr>
          <w:rFonts w:ascii="Times New Roman" w:hAnsi="Times New Roman" w:cs="Times New Roman"/>
          <w:bCs/>
          <w:sz w:val="28"/>
          <w:szCs w:val="28"/>
        </w:rPr>
        <w:t>целях реализации новых инвестиционных проектов</w:t>
      </w:r>
      <w:r w:rsidR="00BE441E" w:rsidRPr="004E55FB">
        <w:rPr>
          <w:rFonts w:ascii="Times New Roman" w:hAnsi="Times New Roman" w:cs="Times New Roman"/>
          <w:sz w:val="28"/>
          <w:szCs w:val="28"/>
        </w:rPr>
        <w:t xml:space="preserve"> </w:t>
      </w:r>
      <w:r w:rsidRPr="004E55FB">
        <w:rPr>
          <w:rFonts w:ascii="Times New Roman" w:hAnsi="Times New Roman" w:cs="Times New Roman"/>
          <w:sz w:val="28"/>
          <w:szCs w:val="28"/>
        </w:rPr>
        <w:t>(далее</w:t>
      </w:r>
      <w:r w:rsidR="00783C9C" w:rsidRPr="004E55FB">
        <w:rPr>
          <w:rFonts w:ascii="Times New Roman" w:hAnsi="Times New Roman" w:cs="Times New Roman"/>
          <w:sz w:val="28"/>
          <w:szCs w:val="28"/>
        </w:rPr>
        <w:t> </w:t>
      </w:r>
      <w:r w:rsidRPr="004E55FB">
        <w:rPr>
          <w:rFonts w:ascii="Times New Roman" w:hAnsi="Times New Roman" w:cs="Times New Roman"/>
          <w:sz w:val="28"/>
          <w:szCs w:val="28"/>
        </w:rPr>
        <w:t>– иные межбюджетные трансферты).</w:t>
      </w:r>
    </w:p>
    <w:p w14:paraId="4F0CA9FE" w14:textId="5A380435" w:rsidR="00C9060A" w:rsidRPr="00C704FC" w:rsidRDefault="00C9060A" w:rsidP="00783C9C">
      <w:pPr>
        <w:shd w:val="clear" w:color="auto" w:fill="FFFFFF"/>
        <w:spacing w:after="0" w:line="240" w:lineRule="auto"/>
        <w:ind w:firstLine="709"/>
        <w:jc w:val="both"/>
        <w:rPr>
          <w:rFonts w:ascii="Times New Roman" w:hAnsi="Times New Roman" w:cs="Times New Roman"/>
          <w:bCs/>
          <w:sz w:val="28"/>
          <w:szCs w:val="28"/>
        </w:rPr>
      </w:pPr>
      <w:r w:rsidRPr="004E55FB">
        <w:rPr>
          <w:rFonts w:ascii="Times New Roman" w:hAnsi="Times New Roman" w:cs="Times New Roman"/>
          <w:sz w:val="28"/>
          <w:szCs w:val="28"/>
        </w:rPr>
        <w:t xml:space="preserve">2. Иные межбюджетные трансферты предоставляется муниципальным образованиям Ярославской области (далее – муниципальные образования) </w:t>
      </w:r>
      <w:r w:rsidR="00946E63">
        <w:rPr>
          <w:rFonts w:ascii="Times New Roman" w:hAnsi="Times New Roman" w:cs="Times New Roman"/>
          <w:sz w:val="28"/>
          <w:szCs w:val="28"/>
        </w:rPr>
        <w:t xml:space="preserve">на исполнение </w:t>
      </w:r>
      <w:r w:rsidR="00946E63" w:rsidRPr="00DC40CD">
        <w:rPr>
          <w:rFonts w:ascii="Times New Roman" w:hAnsi="Times New Roman" w:cs="Times New Roman"/>
          <w:sz w:val="28"/>
          <w:szCs w:val="28"/>
        </w:rPr>
        <w:t>расходных обязательств</w:t>
      </w:r>
      <w:r w:rsidR="00946E63" w:rsidRPr="00C1399B">
        <w:rPr>
          <w:rFonts w:ascii="Times New Roman" w:hAnsi="Times New Roman" w:cs="Times New Roman"/>
          <w:sz w:val="28"/>
          <w:szCs w:val="28"/>
        </w:rPr>
        <w:t xml:space="preserve"> муниципальных образований </w:t>
      </w:r>
      <w:r w:rsidR="00DC40CD" w:rsidRPr="00C1399B">
        <w:rPr>
          <w:rFonts w:ascii="Times New Roman" w:hAnsi="Times New Roman" w:cs="Times New Roman"/>
          <w:sz w:val="28"/>
          <w:szCs w:val="28"/>
        </w:rPr>
        <w:t>по капитальному ремонту</w:t>
      </w:r>
      <w:r w:rsidR="00DC40CD">
        <w:rPr>
          <w:rFonts w:ascii="Times New Roman" w:hAnsi="Times New Roman" w:cs="Times New Roman"/>
          <w:sz w:val="28"/>
          <w:szCs w:val="28"/>
        </w:rPr>
        <w:t>, строительств</w:t>
      </w:r>
      <w:r w:rsidR="001659D4">
        <w:rPr>
          <w:rFonts w:ascii="Times New Roman" w:hAnsi="Times New Roman" w:cs="Times New Roman"/>
          <w:sz w:val="28"/>
          <w:szCs w:val="28"/>
        </w:rPr>
        <w:t>у</w:t>
      </w:r>
      <w:r w:rsidR="00DC40CD">
        <w:rPr>
          <w:rFonts w:ascii="Times New Roman" w:hAnsi="Times New Roman" w:cs="Times New Roman"/>
          <w:sz w:val="28"/>
          <w:szCs w:val="28"/>
        </w:rPr>
        <w:t xml:space="preserve"> и реконструкци</w:t>
      </w:r>
      <w:r w:rsidR="001659D4">
        <w:rPr>
          <w:rFonts w:ascii="Times New Roman" w:hAnsi="Times New Roman" w:cs="Times New Roman"/>
          <w:sz w:val="28"/>
          <w:szCs w:val="28"/>
        </w:rPr>
        <w:t>и</w:t>
      </w:r>
      <w:r w:rsidR="00DC40CD">
        <w:rPr>
          <w:rFonts w:ascii="Times New Roman" w:hAnsi="Times New Roman" w:cs="Times New Roman"/>
          <w:sz w:val="28"/>
          <w:szCs w:val="28"/>
        </w:rPr>
        <w:t xml:space="preserve"> </w:t>
      </w:r>
      <w:r w:rsidR="0054542F">
        <w:rPr>
          <w:rFonts w:ascii="Times New Roman" w:hAnsi="Times New Roman" w:cs="Times New Roman"/>
          <w:sz w:val="28"/>
          <w:szCs w:val="28"/>
        </w:rPr>
        <w:t>объектов транспортной инфраструктуры</w:t>
      </w:r>
      <w:r w:rsidR="00DC40CD" w:rsidRPr="00C1399B">
        <w:rPr>
          <w:rFonts w:ascii="Times New Roman" w:hAnsi="Times New Roman" w:cs="Times New Roman"/>
          <w:sz w:val="28"/>
          <w:szCs w:val="28"/>
        </w:rPr>
        <w:t xml:space="preserve"> муниципальной собственности</w:t>
      </w:r>
      <w:r w:rsidR="001659D4">
        <w:rPr>
          <w:rFonts w:ascii="Times New Roman" w:hAnsi="Times New Roman" w:cs="Times New Roman"/>
          <w:sz w:val="28"/>
          <w:szCs w:val="28"/>
        </w:rPr>
        <w:t>,</w:t>
      </w:r>
      <w:r w:rsidR="00DC40CD" w:rsidRPr="00C1399B">
        <w:rPr>
          <w:rFonts w:ascii="Times New Roman" w:hAnsi="Times New Roman" w:cs="Times New Roman"/>
          <w:sz w:val="28"/>
          <w:szCs w:val="28"/>
        </w:rPr>
        <w:t xml:space="preserve"> во</w:t>
      </w:r>
      <w:r w:rsidR="001659D4">
        <w:rPr>
          <w:rFonts w:ascii="Times New Roman" w:hAnsi="Times New Roman" w:cs="Times New Roman"/>
          <w:sz w:val="28"/>
          <w:szCs w:val="28"/>
        </w:rPr>
        <w:t xml:space="preserve"> </w:t>
      </w:r>
      <w:r w:rsidR="00DC40CD" w:rsidRPr="00C1399B">
        <w:rPr>
          <w:rFonts w:ascii="Times New Roman" w:hAnsi="Times New Roman" w:cs="Times New Roman"/>
          <w:sz w:val="28"/>
          <w:szCs w:val="28"/>
        </w:rPr>
        <w:t>исполнение поручений Губернатора Ярославской области или Правительства Ярославской области</w:t>
      </w:r>
      <w:r w:rsidR="001659D4">
        <w:rPr>
          <w:rFonts w:ascii="Times New Roman" w:hAnsi="Times New Roman" w:cs="Times New Roman"/>
          <w:sz w:val="28"/>
          <w:szCs w:val="28"/>
        </w:rPr>
        <w:t>,</w:t>
      </w:r>
      <w:r w:rsidR="001659D4" w:rsidRPr="001659D4">
        <w:t xml:space="preserve"> </w:t>
      </w:r>
      <w:r w:rsidR="001659D4" w:rsidRPr="001659D4">
        <w:rPr>
          <w:rFonts w:ascii="Times New Roman" w:hAnsi="Times New Roman" w:cs="Times New Roman"/>
          <w:sz w:val="28"/>
          <w:szCs w:val="28"/>
        </w:rPr>
        <w:t>содержащих указание на реализацию таких расходных обязательств</w:t>
      </w:r>
      <w:r w:rsidR="00DC40CD">
        <w:rPr>
          <w:rFonts w:ascii="Times New Roman" w:hAnsi="Times New Roman" w:cs="Times New Roman"/>
          <w:sz w:val="28"/>
          <w:szCs w:val="28"/>
        </w:rPr>
        <w:t xml:space="preserve">, </w:t>
      </w:r>
      <w:r w:rsidR="00DC40CD">
        <w:rPr>
          <w:rFonts w:ascii="Times New Roman" w:hAnsi="Times New Roman" w:cs="Times New Roman"/>
          <w:bCs/>
          <w:sz w:val="28"/>
          <w:szCs w:val="28"/>
        </w:rPr>
        <w:t xml:space="preserve">в </w:t>
      </w:r>
      <w:r w:rsidR="001659D4">
        <w:rPr>
          <w:rFonts w:ascii="Times New Roman" w:hAnsi="Times New Roman" w:cs="Times New Roman"/>
          <w:bCs/>
          <w:sz w:val="28"/>
          <w:szCs w:val="28"/>
        </w:rPr>
        <w:t xml:space="preserve">рамках </w:t>
      </w:r>
      <w:r w:rsidR="001659D4" w:rsidRPr="00C704FC">
        <w:rPr>
          <w:rFonts w:ascii="Times New Roman" w:hAnsi="Times New Roman" w:cs="Times New Roman"/>
          <w:bCs/>
          <w:sz w:val="28"/>
          <w:szCs w:val="28"/>
        </w:rPr>
        <w:t xml:space="preserve">мероприятий по </w:t>
      </w:r>
      <w:r w:rsidR="00DC40CD" w:rsidRPr="00C704FC">
        <w:rPr>
          <w:rFonts w:ascii="Times New Roman" w:hAnsi="Times New Roman" w:cs="Times New Roman"/>
          <w:bCs/>
          <w:sz w:val="28"/>
          <w:szCs w:val="28"/>
        </w:rPr>
        <w:t>новы</w:t>
      </w:r>
      <w:r w:rsidR="001659D4" w:rsidRPr="00C704FC">
        <w:rPr>
          <w:rFonts w:ascii="Times New Roman" w:hAnsi="Times New Roman" w:cs="Times New Roman"/>
          <w:bCs/>
          <w:sz w:val="28"/>
          <w:szCs w:val="28"/>
        </w:rPr>
        <w:t>м</w:t>
      </w:r>
      <w:r w:rsidR="00DC40CD" w:rsidRPr="00C704FC">
        <w:rPr>
          <w:rFonts w:ascii="Times New Roman" w:hAnsi="Times New Roman" w:cs="Times New Roman"/>
          <w:bCs/>
          <w:sz w:val="28"/>
          <w:szCs w:val="28"/>
        </w:rPr>
        <w:t xml:space="preserve"> инвестиционны</w:t>
      </w:r>
      <w:r w:rsidR="001659D4" w:rsidRPr="00C704FC">
        <w:rPr>
          <w:rFonts w:ascii="Times New Roman" w:hAnsi="Times New Roman" w:cs="Times New Roman"/>
          <w:bCs/>
          <w:sz w:val="28"/>
          <w:szCs w:val="28"/>
        </w:rPr>
        <w:t>м</w:t>
      </w:r>
      <w:r w:rsidR="00DC40CD" w:rsidRPr="00C704FC">
        <w:rPr>
          <w:rFonts w:ascii="Times New Roman" w:hAnsi="Times New Roman" w:cs="Times New Roman"/>
          <w:bCs/>
          <w:sz w:val="28"/>
          <w:szCs w:val="28"/>
        </w:rPr>
        <w:t xml:space="preserve"> проект</w:t>
      </w:r>
      <w:r w:rsidR="001659D4" w:rsidRPr="00C704FC">
        <w:rPr>
          <w:rFonts w:ascii="Times New Roman" w:hAnsi="Times New Roman" w:cs="Times New Roman"/>
          <w:bCs/>
          <w:sz w:val="28"/>
          <w:szCs w:val="28"/>
        </w:rPr>
        <w:t>ам</w:t>
      </w:r>
      <w:r w:rsidR="00DC40CD" w:rsidRPr="00C704FC">
        <w:rPr>
          <w:rFonts w:ascii="Times New Roman" w:hAnsi="Times New Roman" w:cs="Times New Roman"/>
          <w:bCs/>
          <w:sz w:val="28"/>
          <w:szCs w:val="28"/>
        </w:rPr>
        <w:t>.</w:t>
      </w:r>
    </w:p>
    <w:p w14:paraId="4C5DFC5A" w14:textId="43449E47" w:rsidR="0054542F" w:rsidRPr="00C704FC" w:rsidRDefault="0054542F" w:rsidP="0054542F">
      <w:pPr>
        <w:pStyle w:val="ConsPlusNormal"/>
        <w:widowControl/>
        <w:ind w:firstLine="709"/>
        <w:jc w:val="both"/>
        <w:rPr>
          <w:sz w:val="28"/>
          <w:szCs w:val="28"/>
        </w:rPr>
      </w:pPr>
      <w:r w:rsidRPr="00C704FC">
        <w:rPr>
          <w:sz w:val="28"/>
          <w:szCs w:val="28"/>
        </w:rPr>
        <w:t>Под объектами транспортной инфраструктуры муниципальной собственности (далее – объекты транспортной инфраструктуры) в Порядке понимаются автомобильные дороги общего пользования местного значения и искусственные сооружения на них.</w:t>
      </w:r>
    </w:p>
    <w:p w14:paraId="33E24B5E" w14:textId="77777777" w:rsidR="00C9060A" w:rsidRPr="00C704FC" w:rsidRDefault="00C9060A" w:rsidP="00783C9C">
      <w:pPr>
        <w:spacing w:after="0" w:line="240" w:lineRule="auto"/>
        <w:ind w:firstLine="709"/>
        <w:jc w:val="both"/>
        <w:rPr>
          <w:rFonts w:ascii="Times New Roman" w:hAnsi="Times New Roman" w:cs="Times New Roman"/>
          <w:bCs/>
          <w:sz w:val="28"/>
          <w:szCs w:val="28"/>
        </w:rPr>
      </w:pPr>
      <w:r w:rsidRPr="00C704FC">
        <w:rPr>
          <w:rFonts w:ascii="Times New Roman" w:hAnsi="Times New Roman" w:cs="Times New Roman"/>
          <w:sz w:val="28"/>
          <w:szCs w:val="28"/>
        </w:rPr>
        <w:t xml:space="preserve">3. </w:t>
      </w:r>
      <w:r w:rsidRPr="00C704FC">
        <w:rPr>
          <w:rFonts w:ascii="Times New Roman" w:hAnsi="Times New Roman" w:cs="Times New Roman"/>
          <w:bCs/>
          <w:sz w:val="28"/>
          <w:szCs w:val="28"/>
        </w:rPr>
        <w:t>Главным распорядителем бюджетных средств в отношении иных межбюджетных транс</w:t>
      </w:r>
      <w:bookmarkStart w:id="0" w:name="_GoBack"/>
      <w:bookmarkEnd w:id="0"/>
      <w:r w:rsidRPr="00C704FC">
        <w:rPr>
          <w:rFonts w:ascii="Times New Roman" w:hAnsi="Times New Roman" w:cs="Times New Roman"/>
          <w:bCs/>
          <w:sz w:val="28"/>
          <w:szCs w:val="28"/>
        </w:rPr>
        <w:t>фертов является министерство дорожного хозяйства и транспорта Ярославской области (далее – министерство).</w:t>
      </w:r>
    </w:p>
    <w:p w14:paraId="40F80036" w14:textId="70335F88" w:rsidR="000A38C0" w:rsidRPr="00C704FC" w:rsidRDefault="00C9060A" w:rsidP="008A34B9">
      <w:pPr>
        <w:spacing w:after="0" w:line="240" w:lineRule="auto"/>
        <w:ind w:firstLine="709"/>
        <w:jc w:val="both"/>
        <w:rPr>
          <w:rFonts w:ascii="Times New Roman" w:hAnsi="Times New Roman" w:cs="Times New Roman"/>
          <w:bCs/>
          <w:sz w:val="28"/>
          <w:szCs w:val="28"/>
        </w:rPr>
      </w:pPr>
      <w:r w:rsidRPr="00C704FC">
        <w:rPr>
          <w:rFonts w:ascii="Times New Roman" w:hAnsi="Times New Roman" w:cs="Times New Roman"/>
          <w:bCs/>
          <w:sz w:val="28"/>
          <w:szCs w:val="28"/>
        </w:rPr>
        <w:t xml:space="preserve">Расходы областного бюджета на предоставление иных межбюджетных трансфертов </w:t>
      </w:r>
      <w:r w:rsidR="00222D5B" w:rsidRPr="00C704FC">
        <w:rPr>
          <w:rFonts w:ascii="Times New Roman" w:hAnsi="Times New Roman" w:cs="Times New Roman"/>
          <w:bCs/>
          <w:sz w:val="28"/>
          <w:szCs w:val="28"/>
        </w:rPr>
        <w:t xml:space="preserve">осуществляются за счет средств областного бюджета, </w:t>
      </w:r>
      <w:r w:rsidRPr="00C704FC">
        <w:rPr>
          <w:rFonts w:ascii="Times New Roman" w:hAnsi="Times New Roman" w:cs="Times New Roman"/>
          <w:bCs/>
          <w:sz w:val="28"/>
          <w:szCs w:val="28"/>
        </w:rPr>
        <w:t xml:space="preserve">в рамках ведомственного проекта «Государственная поддержка инвестиционной деятельности» государственной программы </w:t>
      </w:r>
      <w:r w:rsidR="00656D85" w:rsidRPr="00C704FC">
        <w:rPr>
          <w:rFonts w:ascii="Times New Roman" w:hAnsi="Times New Roman" w:cs="Times New Roman"/>
          <w:bCs/>
          <w:sz w:val="28"/>
          <w:szCs w:val="28"/>
        </w:rPr>
        <w:t xml:space="preserve">Ярославской области </w:t>
      </w:r>
      <w:r w:rsidRPr="00C704FC">
        <w:rPr>
          <w:rFonts w:ascii="Times New Roman" w:hAnsi="Times New Roman" w:cs="Times New Roman"/>
          <w:bCs/>
          <w:sz w:val="28"/>
          <w:szCs w:val="28"/>
        </w:rPr>
        <w:t>«Экономическое развитие и инновационная экономика в Ярославской области» на 2024 – 2030 годы</w:t>
      </w:r>
      <w:r w:rsidR="00BD578F" w:rsidRPr="00C704FC">
        <w:rPr>
          <w:rFonts w:ascii="Times New Roman" w:hAnsi="Times New Roman" w:cs="Times New Roman"/>
          <w:bCs/>
          <w:sz w:val="28"/>
          <w:szCs w:val="28"/>
        </w:rPr>
        <w:t>, утвержденной постановлением Правительства Ярославской области от 27</w:t>
      </w:r>
      <w:r w:rsidR="00194A65" w:rsidRPr="00C704FC">
        <w:rPr>
          <w:rFonts w:ascii="Times New Roman" w:hAnsi="Times New Roman" w:cs="Times New Roman"/>
          <w:bCs/>
          <w:sz w:val="28"/>
          <w:szCs w:val="28"/>
        </w:rPr>
        <w:t>.03.</w:t>
      </w:r>
      <w:r w:rsidR="00BD578F" w:rsidRPr="00C704FC">
        <w:rPr>
          <w:rFonts w:ascii="Times New Roman" w:hAnsi="Times New Roman" w:cs="Times New Roman"/>
          <w:bCs/>
          <w:sz w:val="28"/>
          <w:szCs w:val="28"/>
        </w:rPr>
        <w:t>2024 № 401-п</w:t>
      </w:r>
      <w:r w:rsidR="008A34B9" w:rsidRPr="00C704FC">
        <w:rPr>
          <w:rFonts w:ascii="Times New Roman" w:hAnsi="Times New Roman" w:cs="Times New Roman"/>
          <w:bCs/>
          <w:sz w:val="28"/>
          <w:szCs w:val="28"/>
        </w:rPr>
        <w:t xml:space="preserve"> «Об утверждении государственной программы Ярославской области "Экономическое развитие </w:t>
      </w:r>
      <w:r w:rsidR="008A34B9" w:rsidRPr="00C704FC">
        <w:rPr>
          <w:rFonts w:ascii="Times New Roman" w:hAnsi="Times New Roman" w:cs="Times New Roman"/>
          <w:bCs/>
          <w:sz w:val="28"/>
          <w:szCs w:val="28"/>
        </w:rPr>
        <w:lastRenderedPageBreak/>
        <w:t xml:space="preserve">и инновационная экономика в Ярославской области" на 2024 </w:t>
      </w:r>
      <w:r w:rsidR="00194A65" w:rsidRPr="00C704FC">
        <w:rPr>
          <w:rFonts w:ascii="Times New Roman" w:hAnsi="Times New Roman" w:cs="Times New Roman"/>
          <w:bCs/>
          <w:sz w:val="28"/>
          <w:szCs w:val="28"/>
        </w:rPr>
        <w:t>–</w:t>
      </w:r>
      <w:r w:rsidR="008A34B9" w:rsidRPr="00C704FC">
        <w:rPr>
          <w:rFonts w:ascii="Times New Roman" w:hAnsi="Times New Roman" w:cs="Times New Roman"/>
          <w:bCs/>
          <w:sz w:val="28"/>
          <w:szCs w:val="28"/>
        </w:rPr>
        <w:t xml:space="preserve"> 2030 годы и о признании утратившими силу отдельных постановлений Правительства области»</w:t>
      </w:r>
      <w:r w:rsidRPr="00C704FC">
        <w:rPr>
          <w:rFonts w:ascii="Times New Roman" w:hAnsi="Times New Roman" w:cs="Times New Roman"/>
          <w:bCs/>
          <w:sz w:val="28"/>
          <w:szCs w:val="28"/>
        </w:rPr>
        <w:t>.</w:t>
      </w:r>
    </w:p>
    <w:p w14:paraId="2EAB6B33" w14:textId="77777777" w:rsidR="00FE4A11" w:rsidRDefault="008A34B9" w:rsidP="0054542F">
      <w:pPr>
        <w:spacing w:after="0" w:line="240" w:lineRule="auto"/>
        <w:ind w:firstLine="709"/>
        <w:jc w:val="both"/>
        <w:rPr>
          <w:rFonts w:ascii="Times New Roman" w:hAnsi="Times New Roman" w:cs="Times New Roman"/>
          <w:bCs/>
          <w:sz w:val="28"/>
          <w:szCs w:val="28"/>
        </w:rPr>
      </w:pPr>
      <w:r w:rsidRPr="00C704FC">
        <w:rPr>
          <w:rFonts w:ascii="Times New Roman" w:hAnsi="Times New Roman" w:cs="Times New Roman"/>
          <w:bCs/>
          <w:sz w:val="28"/>
          <w:szCs w:val="28"/>
        </w:rPr>
        <w:t>Отбор муниципальных образований для предоставления ин</w:t>
      </w:r>
      <w:r w:rsidR="00AC7B82" w:rsidRPr="00C704FC">
        <w:rPr>
          <w:rFonts w:ascii="Times New Roman" w:hAnsi="Times New Roman" w:cs="Times New Roman"/>
          <w:bCs/>
          <w:sz w:val="28"/>
          <w:szCs w:val="28"/>
        </w:rPr>
        <w:t>ых</w:t>
      </w:r>
      <w:r w:rsidRPr="00C704FC">
        <w:rPr>
          <w:rFonts w:ascii="Times New Roman" w:hAnsi="Times New Roman" w:cs="Times New Roman"/>
          <w:bCs/>
          <w:sz w:val="28"/>
          <w:szCs w:val="28"/>
        </w:rPr>
        <w:t xml:space="preserve"> межбюджетн</w:t>
      </w:r>
      <w:r w:rsidR="00AC7B82" w:rsidRPr="00C704FC">
        <w:rPr>
          <w:rFonts w:ascii="Times New Roman" w:hAnsi="Times New Roman" w:cs="Times New Roman"/>
          <w:bCs/>
          <w:sz w:val="28"/>
          <w:szCs w:val="28"/>
        </w:rPr>
        <w:t>ых</w:t>
      </w:r>
      <w:r w:rsidRPr="00C704FC">
        <w:rPr>
          <w:rFonts w:ascii="Times New Roman" w:hAnsi="Times New Roman" w:cs="Times New Roman"/>
          <w:bCs/>
          <w:sz w:val="28"/>
          <w:szCs w:val="28"/>
        </w:rPr>
        <w:t xml:space="preserve"> трансферт</w:t>
      </w:r>
      <w:r w:rsidR="00AC7B82" w:rsidRPr="00C704FC">
        <w:rPr>
          <w:rFonts w:ascii="Times New Roman" w:hAnsi="Times New Roman" w:cs="Times New Roman"/>
          <w:bCs/>
          <w:sz w:val="28"/>
          <w:szCs w:val="28"/>
        </w:rPr>
        <w:t>ов</w:t>
      </w:r>
      <w:r w:rsidRPr="00C704FC">
        <w:rPr>
          <w:rFonts w:ascii="Times New Roman" w:hAnsi="Times New Roman" w:cs="Times New Roman"/>
          <w:bCs/>
          <w:sz w:val="28"/>
          <w:szCs w:val="28"/>
        </w:rPr>
        <w:t xml:space="preserve"> осуществляется без проведения конкурса. </w:t>
      </w:r>
      <w:r w:rsidR="0054542F" w:rsidRPr="00C704FC">
        <w:rPr>
          <w:rFonts w:ascii="Times New Roman" w:hAnsi="Times New Roman" w:cs="Times New Roman"/>
          <w:bCs/>
          <w:sz w:val="28"/>
          <w:szCs w:val="28"/>
        </w:rPr>
        <w:t xml:space="preserve">Критерием отбора муниципальных образований области для предоставления субсидии является наличие поручения Губернатора Ярославской области или Правительства Ярославской области о финансировании конкретного объекта транспортной инфраструктуры. </w:t>
      </w:r>
    </w:p>
    <w:p w14:paraId="34CF651C" w14:textId="555811B0" w:rsidR="00C9060A" w:rsidRPr="00C704FC" w:rsidRDefault="00C9060A" w:rsidP="0054542F">
      <w:pPr>
        <w:spacing w:after="0" w:line="240" w:lineRule="auto"/>
        <w:ind w:firstLine="709"/>
        <w:jc w:val="both"/>
        <w:rPr>
          <w:rFonts w:ascii="Times New Roman" w:hAnsi="Times New Roman" w:cs="Times New Roman"/>
          <w:bCs/>
          <w:sz w:val="28"/>
          <w:szCs w:val="28"/>
        </w:rPr>
      </w:pPr>
      <w:r w:rsidRPr="00C704FC">
        <w:rPr>
          <w:rFonts w:ascii="Times New Roman" w:hAnsi="Times New Roman" w:cs="Times New Roman"/>
          <w:bCs/>
          <w:sz w:val="28"/>
          <w:szCs w:val="28"/>
        </w:rPr>
        <w:t>4. Условиями предоставления и расходования иных межбюджетных трансфертов являются:</w:t>
      </w:r>
    </w:p>
    <w:p w14:paraId="1366C508" w14:textId="1B66A527" w:rsidR="00C9060A" w:rsidRPr="00C704FC" w:rsidRDefault="00C9060A" w:rsidP="00783C9C">
      <w:pPr>
        <w:spacing w:after="0" w:line="240" w:lineRule="auto"/>
        <w:ind w:firstLine="709"/>
        <w:jc w:val="both"/>
        <w:rPr>
          <w:rFonts w:ascii="Times New Roman" w:hAnsi="Times New Roman" w:cs="Times New Roman"/>
          <w:bCs/>
          <w:sz w:val="28"/>
          <w:szCs w:val="28"/>
        </w:rPr>
      </w:pPr>
      <w:r w:rsidRPr="00C704FC">
        <w:rPr>
          <w:rFonts w:ascii="Times New Roman" w:hAnsi="Times New Roman" w:cs="Times New Roman"/>
          <w:bCs/>
          <w:sz w:val="28"/>
          <w:szCs w:val="28"/>
        </w:rPr>
        <w:t xml:space="preserve">- наличие муниципальной программы, утверждающей перечень </w:t>
      </w:r>
      <w:r w:rsidR="00BD578F" w:rsidRPr="00C704FC">
        <w:rPr>
          <w:rFonts w:ascii="Times New Roman" w:hAnsi="Times New Roman" w:cs="Times New Roman"/>
          <w:bCs/>
          <w:sz w:val="28"/>
          <w:szCs w:val="28"/>
        </w:rPr>
        <w:t xml:space="preserve">объектов </w:t>
      </w:r>
      <w:r w:rsidR="00FE4A11">
        <w:rPr>
          <w:rFonts w:ascii="Times New Roman" w:hAnsi="Times New Roman" w:cs="Times New Roman"/>
          <w:bCs/>
          <w:sz w:val="28"/>
          <w:szCs w:val="28"/>
        </w:rPr>
        <w:t>трансп</w:t>
      </w:r>
      <w:r w:rsidR="00FC24BF">
        <w:rPr>
          <w:rFonts w:ascii="Times New Roman" w:hAnsi="Times New Roman" w:cs="Times New Roman"/>
          <w:bCs/>
          <w:sz w:val="28"/>
          <w:szCs w:val="28"/>
        </w:rPr>
        <w:t>ортной</w:t>
      </w:r>
      <w:r w:rsidR="00FE4A11">
        <w:rPr>
          <w:rFonts w:ascii="Times New Roman" w:hAnsi="Times New Roman" w:cs="Times New Roman"/>
          <w:bCs/>
          <w:sz w:val="28"/>
          <w:szCs w:val="28"/>
        </w:rPr>
        <w:t xml:space="preserve"> </w:t>
      </w:r>
      <w:r w:rsidR="00FC24BF">
        <w:rPr>
          <w:rFonts w:ascii="Times New Roman" w:hAnsi="Times New Roman" w:cs="Times New Roman"/>
          <w:bCs/>
          <w:sz w:val="28"/>
          <w:szCs w:val="28"/>
        </w:rPr>
        <w:t>и</w:t>
      </w:r>
      <w:r w:rsidR="00FE4A11">
        <w:rPr>
          <w:rFonts w:ascii="Times New Roman" w:hAnsi="Times New Roman" w:cs="Times New Roman"/>
          <w:bCs/>
          <w:sz w:val="28"/>
          <w:szCs w:val="28"/>
        </w:rPr>
        <w:t>нфр</w:t>
      </w:r>
      <w:r w:rsidR="00FC24BF">
        <w:rPr>
          <w:rFonts w:ascii="Times New Roman" w:hAnsi="Times New Roman" w:cs="Times New Roman"/>
          <w:bCs/>
          <w:sz w:val="28"/>
          <w:szCs w:val="28"/>
        </w:rPr>
        <w:t>аструктуры,</w:t>
      </w:r>
      <w:r w:rsidR="00FE4A11">
        <w:rPr>
          <w:rFonts w:ascii="Times New Roman" w:hAnsi="Times New Roman" w:cs="Times New Roman"/>
          <w:bCs/>
          <w:sz w:val="28"/>
          <w:szCs w:val="28"/>
        </w:rPr>
        <w:t xml:space="preserve"> кап</w:t>
      </w:r>
      <w:r w:rsidR="00FC24BF">
        <w:rPr>
          <w:rFonts w:ascii="Times New Roman" w:hAnsi="Times New Roman" w:cs="Times New Roman"/>
          <w:bCs/>
          <w:sz w:val="28"/>
          <w:szCs w:val="28"/>
        </w:rPr>
        <w:t>итальный ремонт</w:t>
      </w:r>
      <w:r w:rsidR="00FE4A11">
        <w:rPr>
          <w:rFonts w:ascii="Times New Roman" w:hAnsi="Times New Roman" w:cs="Times New Roman"/>
          <w:bCs/>
          <w:sz w:val="28"/>
          <w:szCs w:val="28"/>
        </w:rPr>
        <w:t>, стр</w:t>
      </w:r>
      <w:r w:rsidR="00FC24BF">
        <w:rPr>
          <w:rFonts w:ascii="Times New Roman" w:hAnsi="Times New Roman" w:cs="Times New Roman"/>
          <w:bCs/>
          <w:sz w:val="28"/>
          <w:szCs w:val="28"/>
        </w:rPr>
        <w:t>оительство или реконструкция</w:t>
      </w:r>
      <w:r w:rsidR="00FE4A11">
        <w:rPr>
          <w:rFonts w:ascii="Times New Roman" w:hAnsi="Times New Roman" w:cs="Times New Roman"/>
          <w:bCs/>
          <w:sz w:val="28"/>
          <w:szCs w:val="28"/>
        </w:rPr>
        <w:t xml:space="preserve"> которых осуществл</w:t>
      </w:r>
      <w:r w:rsidR="00FC24BF">
        <w:rPr>
          <w:rFonts w:ascii="Times New Roman" w:hAnsi="Times New Roman" w:cs="Times New Roman"/>
          <w:bCs/>
          <w:sz w:val="28"/>
          <w:szCs w:val="28"/>
        </w:rPr>
        <w:t>яется</w:t>
      </w:r>
      <w:r w:rsidR="00FE4A11">
        <w:rPr>
          <w:rFonts w:ascii="Times New Roman" w:hAnsi="Times New Roman" w:cs="Times New Roman"/>
          <w:bCs/>
          <w:sz w:val="28"/>
          <w:szCs w:val="28"/>
        </w:rPr>
        <w:t xml:space="preserve"> за счет </w:t>
      </w:r>
      <w:r w:rsidR="00FC24BF">
        <w:rPr>
          <w:rFonts w:ascii="Times New Roman" w:hAnsi="Times New Roman" w:cs="Times New Roman"/>
          <w:bCs/>
          <w:sz w:val="28"/>
          <w:szCs w:val="28"/>
        </w:rPr>
        <w:t>иных межбюджетных трансфертов</w:t>
      </w:r>
      <w:r w:rsidRPr="00C704FC">
        <w:rPr>
          <w:rFonts w:ascii="Times New Roman" w:hAnsi="Times New Roman" w:cs="Times New Roman"/>
          <w:bCs/>
          <w:sz w:val="28"/>
          <w:szCs w:val="28"/>
        </w:rPr>
        <w:t>;</w:t>
      </w:r>
    </w:p>
    <w:p w14:paraId="68A17FEC" w14:textId="07DE757E" w:rsidR="00C9060A" w:rsidRPr="00C704FC" w:rsidRDefault="00C9060A" w:rsidP="00783C9C">
      <w:pPr>
        <w:spacing w:after="0" w:line="240" w:lineRule="auto"/>
        <w:ind w:firstLine="709"/>
        <w:jc w:val="both"/>
        <w:rPr>
          <w:rFonts w:ascii="Times New Roman" w:hAnsi="Times New Roman" w:cs="Times New Roman"/>
          <w:bCs/>
          <w:sz w:val="28"/>
          <w:szCs w:val="28"/>
        </w:rPr>
      </w:pPr>
      <w:r w:rsidRPr="00C704FC">
        <w:rPr>
          <w:rFonts w:ascii="Times New Roman" w:hAnsi="Times New Roman" w:cs="Times New Roman"/>
          <w:bCs/>
          <w:sz w:val="28"/>
          <w:szCs w:val="28"/>
        </w:rPr>
        <w:t>- наличие соглашения о предоставлении иных межбюджетных трансфертов (далее – соглашение), заключенного между министерством и органом местного самоуправления муниципального образования;</w:t>
      </w:r>
    </w:p>
    <w:p w14:paraId="16B56D88" w14:textId="35219384" w:rsidR="00C9060A" w:rsidRPr="00C704FC" w:rsidRDefault="00C9060A" w:rsidP="00783C9C">
      <w:pPr>
        <w:spacing w:after="0" w:line="240" w:lineRule="auto"/>
        <w:ind w:firstLine="709"/>
        <w:jc w:val="both"/>
        <w:rPr>
          <w:rFonts w:ascii="Times New Roman" w:hAnsi="Times New Roman" w:cs="Times New Roman"/>
          <w:bCs/>
          <w:sz w:val="28"/>
          <w:szCs w:val="28"/>
        </w:rPr>
      </w:pPr>
      <w:r w:rsidRPr="00C704FC">
        <w:rPr>
          <w:rFonts w:ascii="Times New Roman" w:hAnsi="Times New Roman" w:cs="Times New Roman"/>
          <w:bCs/>
          <w:sz w:val="28"/>
          <w:szCs w:val="28"/>
        </w:rPr>
        <w:t>- соблюдение целевого назначения расходования иных межбюджетных трансфертов, установленн</w:t>
      </w:r>
      <w:r w:rsidR="001A2E02" w:rsidRPr="00C704FC">
        <w:rPr>
          <w:rFonts w:ascii="Times New Roman" w:hAnsi="Times New Roman" w:cs="Times New Roman"/>
          <w:bCs/>
          <w:sz w:val="28"/>
          <w:szCs w:val="28"/>
        </w:rPr>
        <w:t>ого</w:t>
      </w:r>
      <w:r w:rsidRPr="00C704FC">
        <w:rPr>
          <w:rFonts w:ascii="Times New Roman" w:hAnsi="Times New Roman" w:cs="Times New Roman"/>
          <w:bCs/>
          <w:sz w:val="28"/>
          <w:szCs w:val="28"/>
        </w:rPr>
        <w:t xml:space="preserve"> пунктом 2 Методики;</w:t>
      </w:r>
    </w:p>
    <w:p w14:paraId="6424FF91" w14:textId="64F8D33D" w:rsidR="00E22CC7" w:rsidRPr="00C704FC" w:rsidRDefault="00E22CC7" w:rsidP="00783C9C">
      <w:pPr>
        <w:spacing w:after="0" w:line="240" w:lineRule="auto"/>
        <w:ind w:firstLine="709"/>
        <w:jc w:val="both"/>
        <w:rPr>
          <w:rFonts w:ascii="Times New Roman" w:hAnsi="Times New Roman" w:cs="Times New Roman"/>
          <w:bCs/>
          <w:sz w:val="28"/>
          <w:szCs w:val="28"/>
        </w:rPr>
      </w:pPr>
      <w:r w:rsidRPr="00C704FC">
        <w:rPr>
          <w:rFonts w:ascii="Times New Roman" w:hAnsi="Times New Roman" w:cs="Times New Roman"/>
          <w:bCs/>
          <w:sz w:val="28"/>
          <w:szCs w:val="28"/>
        </w:rPr>
        <w:t xml:space="preserve">- </w:t>
      </w:r>
      <w:r w:rsidR="006D111E" w:rsidRPr="00C704FC">
        <w:rPr>
          <w:rFonts w:ascii="Times New Roman" w:hAnsi="Times New Roman" w:cs="Times New Roman"/>
          <w:bCs/>
          <w:sz w:val="28"/>
          <w:szCs w:val="28"/>
        </w:rPr>
        <w:t>соблюдение обязательств по соглашению о реализации единой кадровой политики на территории муниципального образования Ярославской области</w:t>
      </w:r>
      <w:r w:rsidR="00FC24BF">
        <w:rPr>
          <w:rFonts w:ascii="Times New Roman" w:hAnsi="Times New Roman" w:cs="Times New Roman"/>
          <w:bCs/>
          <w:sz w:val="28"/>
          <w:szCs w:val="28"/>
        </w:rPr>
        <w:t xml:space="preserve">, </w:t>
      </w:r>
      <w:r w:rsidR="00FC24BF" w:rsidRPr="00B16262">
        <w:rPr>
          <w:rFonts w:ascii="Times New Roman" w:hAnsi="Times New Roman" w:cs="Times New Roman"/>
          <w:bCs/>
          <w:sz w:val="28"/>
          <w:szCs w:val="28"/>
        </w:rPr>
        <w:t>заключ</w:t>
      </w:r>
      <w:r w:rsidR="00B16262" w:rsidRPr="00B16262">
        <w:rPr>
          <w:rFonts w:ascii="Times New Roman" w:hAnsi="Times New Roman" w:cs="Times New Roman"/>
          <w:bCs/>
          <w:sz w:val="28"/>
          <w:szCs w:val="28"/>
        </w:rPr>
        <w:t>енному</w:t>
      </w:r>
      <w:r w:rsidR="00FC24BF" w:rsidRPr="00B16262">
        <w:rPr>
          <w:rFonts w:ascii="Times New Roman" w:hAnsi="Times New Roman" w:cs="Times New Roman"/>
          <w:bCs/>
          <w:sz w:val="28"/>
          <w:szCs w:val="28"/>
        </w:rPr>
        <w:t xml:space="preserve"> между Правительством Ярославской области и органом местного самоуправления по определяемой Правительством Ярославской области форме</w:t>
      </w:r>
      <w:r w:rsidR="00B16262">
        <w:rPr>
          <w:rFonts w:ascii="Times New Roman" w:hAnsi="Times New Roman" w:cs="Times New Roman"/>
          <w:bCs/>
          <w:sz w:val="28"/>
          <w:szCs w:val="28"/>
        </w:rPr>
        <w:t xml:space="preserve"> (далее – соглашение о соблюдении единой кадровой политике)</w:t>
      </w:r>
      <w:r w:rsidR="006D111E" w:rsidRPr="00C704FC">
        <w:rPr>
          <w:rFonts w:ascii="Times New Roman" w:hAnsi="Times New Roman" w:cs="Times New Roman"/>
          <w:bCs/>
          <w:sz w:val="28"/>
          <w:szCs w:val="28"/>
        </w:rPr>
        <w:t>;</w:t>
      </w:r>
    </w:p>
    <w:p w14:paraId="7C5AD7A0" w14:textId="362321FE" w:rsidR="00C9060A" w:rsidRPr="00C704FC" w:rsidRDefault="00C9060A" w:rsidP="00783C9C">
      <w:pPr>
        <w:pStyle w:val="af0"/>
        <w:spacing w:before="0" w:beforeAutospacing="0" w:after="0" w:afterAutospacing="0"/>
        <w:ind w:firstLine="709"/>
        <w:jc w:val="both"/>
        <w:rPr>
          <w:sz w:val="28"/>
          <w:szCs w:val="28"/>
        </w:rPr>
      </w:pPr>
      <w:r w:rsidRPr="00C704FC">
        <w:rPr>
          <w:sz w:val="28"/>
          <w:szCs w:val="28"/>
        </w:rPr>
        <w:t>-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муниципальным образованием предусмотренных соглашением обязательств по достижению показателей результата предоставления иных межбюджетных трансфертов, по соблюдению графика выполнения работ</w:t>
      </w:r>
      <w:r w:rsidR="001A2E02" w:rsidRPr="00C704FC">
        <w:rPr>
          <w:sz w:val="28"/>
          <w:szCs w:val="28"/>
        </w:rPr>
        <w:t>.</w:t>
      </w:r>
      <w:r w:rsidRPr="00C704FC">
        <w:rPr>
          <w:sz w:val="28"/>
          <w:szCs w:val="28"/>
        </w:rPr>
        <w:t xml:space="preserve"> </w:t>
      </w:r>
    </w:p>
    <w:p w14:paraId="440F1BC5" w14:textId="6F20F1E8" w:rsidR="00C9060A" w:rsidRPr="00C704FC" w:rsidRDefault="00C9060A" w:rsidP="00783C9C">
      <w:pPr>
        <w:pStyle w:val="ConsNonformat"/>
        <w:widowControl/>
        <w:shd w:val="clear" w:color="auto" w:fill="FFFFFF"/>
        <w:spacing w:after="0" w:line="240" w:lineRule="auto"/>
        <w:ind w:firstLine="709"/>
        <w:jc w:val="both"/>
        <w:rPr>
          <w:rFonts w:ascii="Times New Roman" w:hAnsi="Times New Roman" w:cs="Times New Roman"/>
          <w:sz w:val="28"/>
          <w:szCs w:val="28"/>
        </w:rPr>
      </w:pPr>
      <w:r w:rsidRPr="00C704FC">
        <w:rPr>
          <w:rFonts w:ascii="Times New Roman" w:hAnsi="Times New Roman" w:cs="Times New Roman"/>
          <w:sz w:val="28"/>
          <w:szCs w:val="28"/>
        </w:rPr>
        <w:t xml:space="preserve">5. </w:t>
      </w:r>
      <w:r w:rsidRPr="00C704FC">
        <w:rPr>
          <w:rFonts w:ascii="Times New Roman" w:hAnsi="Times New Roman" w:cs="Times New Roman"/>
          <w:bCs/>
          <w:sz w:val="28"/>
          <w:szCs w:val="28"/>
        </w:rPr>
        <w:t>Иные межбюджетные трансферты</w:t>
      </w:r>
      <w:r w:rsidRPr="00C704FC">
        <w:rPr>
          <w:rFonts w:ascii="Times New Roman" w:hAnsi="Times New Roman" w:cs="Times New Roman"/>
          <w:sz w:val="28"/>
          <w:szCs w:val="28"/>
        </w:rPr>
        <w:t xml:space="preserve"> предоставля</w:t>
      </w:r>
      <w:r w:rsidR="00187177" w:rsidRPr="00C704FC">
        <w:rPr>
          <w:rFonts w:ascii="Times New Roman" w:hAnsi="Times New Roman" w:cs="Times New Roman"/>
          <w:sz w:val="28"/>
          <w:szCs w:val="28"/>
        </w:rPr>
        <w:t>ю</w:t>
      </w:r>
      <w:r w:rsidRPr="00C704FC">
        <w:rPr>
          <w:rFonts w:ascii="Times New Roman" w:hAnsi="Times New Roman" w:cs="Times New Roman"/>
          <w:sz w:val="28"/>
          <w:szCs w:val="28"/>
        </w:rPr>
        <w:t xml:space="preserve">тся в пределах лимитов бюджетных обязательств, предусмотренных министерством на </w:t>
      </w:r>
      <w:r w:rsidR="006D111E" w:rsidRPr="00C704FC">
        <w:rPr>
          <w:rFonts w:ascii="Times New Roman" w:hAnsi="Times New Roman" w:cs="Times New Roman"/>
          <w:sz w:val="28"/>
          <w:szCs w:val="28"/>
        </w:rPr>
        <w:t>объекты транспортной инфраструктуры.</w:t>
      </w:r>
    </w:p>
    <w:p w14:paraId="12A93E25" w14:textId="4C97208B" w:rsidR="00C9060A" w:rsidRPr="00C704FC" w:rsidRDefault="00C9060A" w:rsidP="00783C9C">
      <w:pPr>
        <w:pStyle w:val="ConsPlusNormal"/>
        <w:ind w:firstLine="709"/>
        <w:jc w:val="both"/>
        <w:rPr>
          <w:sz w:val="28"/>
          <w:szCs w:val="28"/>
        </w:rPr>
      </w:pPr>
      <w:r w:rsidRPr="00C704FC">
        <w:rPr>
          <w:sz w:val="28"/>
          <w:szCs w:val="28"/>
        </w:rPr>
        <w:t>Размер иного межбюджетного трансферта муниципальному образованию (</w:t>
      </w:r>
      <w:r w:rsidRPr="00C704FC">
        <w:rPr>
          <w:sz w:val="28"/>
          <w:szCs w:val="28"/>
          <w:lang w:val="en-US"/>
        </w:rPr>
        <w:t>S</w:t>
      </w:r>
      <w:r w:rsidRPr="00C704FC">
        <w:rPr>
          <w:sz w:val="28"/>
          <w:szCs w:val="28"/>
          <w:vertAlign w:val="subscript"/>
        </w:rPr>
        <w:t>i</w:t>
      </w:r>
      <w:r w:rsidRPr="00C704FC">
        <w:rPr>
          <w:sz w:val="28"/>
          <w:szCs w:val="28"/>
        </w:rPr>
        <w:t>) определяется по формуле:</w:t>
      </w:r>
    </w:p>
    <w:p w14:paraId="01C1C24C" w14:textId="77777777" w:rsidR="00783C9C" w:rsidRPr="00C704FC" w:rsidRDefault="00783C9C" w:rsidP="00783C9C">
      <w:pPr>
        <w:spacing w:after="0" w:line="240" w:lineRule="auto"/>
        <w:ind w:firstLine="709"/>
        <w:jc w:val="center"/>
        <w:rPr>
          <w:rFonts w:ascii="Times New Roman" w:hAnsi="Times New Roman"/>
          <w:sz w:val="28"/>
          <w:szCs w:val="28"/>
        </w:rPr>
      </w:pPr>
    </w:p>
    <w:p w14:paraId="0147A193" w14:textId="77777777" w:rsidR="00C9060A" w:rsidRPr="00C704FC" w:rsidRDefault="00C9060A" w:rsidP="00507AB5">
      <w:pPr>
        <w:spacing w:after="0" w:line="240" w:lineRule="auto"/>
        <w:jc w:val="center"/>
        <w:rPr>
          <w:rFonts w:ascii="Times New Roman" w:hAnsi="Times New Roman" w:cs="Times New Roman"/>
          <w:sz w:val="28"/>
          <w:szCs w:val="28"/>
        </w:rPr>
      </w:pPr>
      <w:r w:rsidRPr="00C704FC">
        <w:rPr>
          <w:rFonts w:ascii="Times New Roman" w:hAnsi="Times New Roman"/>
          <w:sz w:val="28"/>
          <w:szCs w:val="28"/>
          <w:lang w:val="en-US"/>
        </w:rPr>
        <w:t>S</w:t>
      </w:r>
      <w:r w:rsidRPr="00C704FC">
        <w:rPr>
          <w:rFonts w:ascii="Times New Roman" w:hAnsi="Times New Roman"/>
          <w:sz w:val="28"/>
          <w:szCs w:val="28"/>
          <w:vertAlign w:val="subscript"/>
        </w:rPr>
        <w:t>i</w:t>
      </w:r>
      <w:r w:rsidRPr="00C704FC">
        <w:rPr>
          <w:rFonts w:ascii="Times New Roman" w:hAnsi="Times New Roman" w:cs="Times New Roman"/>
          <w:sz w:val="28"/>
          <w:szCs w:val="28"/>
        </w:rPr>
        <w:t xml:space="preserve"> = </w:t>
      </w:r>
      <w:r w:rsidR="0094290B" w:rsidRPr="00C704FC">
        <w:rPr>
          <w:rFonts w:ascii="Times New Roman" w:hAnsi="Times New Roman" w:cs="Times New Roman"/>
          <w:sz w:val="28"/>
          <w:szCs w:val="28"/>
        </w:rPr>
        <w:t>∑</w:t>
      </w:r>
      <w:r w:rsidRPr="00C704FC">
        <w:rPr>
          <w:rFonts w:ascii="Times New Roman" w:hAnsi="Times New Roman"/>
          <w:sz w:val="28"/>
          <w:szCs w:val="28"/>
          <w:lang w:val="en-US"/>
        </w:rPr>
        <w:t>S</w:t>
      </w:r>
      <w:r w:rsidRPr="00C704FC">
        <w:rPr>
          <w:rFonts w:ascii="Times New Roman" w:hAnsi="Times New Roman"/>
          <w:sz w:val="28"/>
          <w:szCs w:val="28"/>
          <w:vertAlign w:val="subscript"/>
        </w:rPr>
        <w:t>s</w:t>
      </w:r>
      <w:r w:rsidRPr="00C704FC">
        <w:rPr>
          <w:rFonts w:ascii="Times New Roman" w:hAnsi="Times New Roman" w:cs="Times New Roman"/>
          <w:sz w:val="28"/>
          <w:szCs w:val="28"/>
        </w:rPr>
        <w:t>,</w:t>
      </w:r>
    </w:p>
    <w:p w14:paraId="1F0FCC18" w14:textId="410EA5A2" w:rsidR="00C9060A" w:rsidRPr="00C704FC" w:rsidRDefault="00C9060A" w:rsidP="008A34B9">
      <w:pPr>
        <w:spacing w:after="0" w:line="240" w:lineRule="auto"/>
        <w:jc w:val="both"/>
        <w:rPr>
          <w:rFonts w:ascii="Times New Roman" w:hAnsi="Times New Roman" w:cs="Times New Roman"/>
          <w:sz w:val="28"/>
          <w:szCs w:val="28"/>
        </w:rPr>
      </w:pPr>
      <w:r w:rsidRPr="00C704FC">
        <w:rPr>
          <w:rFonts w:ascii="Times New Roman" w:hAnsi="Times New Roman" w:cs="Times New Roman"/>
          <w:sz w:val="28"/>
          <w:szCs w:val="28"/>
        </w:rPr>
        <w:t>где</w:t>
      </w:r>
      <w:r w:rsidR="001A2E02" w:rsidRPr="00C704FC">
        <w:rPr>
          <w:rFonts w:ascii="Times New Roman" w:hAnsi="Times New Roman"/>
          <w:sz w:val="28"/>
          <w:szCs w:val="28"/>
        </w:rPr>
        <w:t xml:space="preserve"> </w:t>
      </w:r>
      <w:r w:rsidRPr="00C704FC">
        <w:rPr>
          <w:rFonts w:ascii="Times New Roman" w:hAnsi="Times New Roman"/>
          <w:sz w:val="28"/>
          <w:szCs w:val="28"/>
          <w:lang w:val="en-US"/>
        </w:rPr>
        <w:t>S</w:t>
      </w:r>
      <w:r w:rsidRPr="00C704FC">
        <w:rPr>
          <w:rFonts w:ascii="Times New Roman" w:hAnsi="Times New Roman"/>
          <w:sz w:val="28"/>
          <w:szCs w:val="28"/>
          <w:vertAlign w:val="subscript"/>
        </w:rPr>
        <w:t>s</w:t>
      </w:r>
      <w:r w:rsidRPr="00C704FC">
        <w:rPr>
          <w:rFonts w:ascii="Times New Roman" w:hAnsi="Times New Roman" w:cs="Times New Roman"/>
          <w:sz w:val="28"/>
          <w:szCs w:val="28"/>
        </w:rPr>
        <w:t xml:space="preserve"> – сметная стоимость </w:t>
      </w:r>
      <w:r w:rsidR="00B16262" w:rsidRPr="00C704FC">
        <w:rPr>
          <w:rFonts w:ascii="Times New Roman" w:hAnsi="Times New Roman" w:cs="Times New Roman"/>
          <w:sz w:val="28"/>
          <w:szCs w:val="28"/>
        </w:rPr>
        <w:t xml:space="preserve">проведения работ </w:t>
      </w:r>
      <w:r w:rsidR="00B16262">
        <w:rPr>
          <w:rFonts w:ascii="Times New Roman" w:hAnsi="Times New Roman" w:cs="Times New Roman"/>
          <w:sz w:val="28"/>
          <w:szCs w:val="28"/>
        </w:rPr>
        <w:t xml:space="preserve">капитальному ремонту, строительству или реконструкции </w:t>
      </w:r>
      <w:r w:rsidRPr="00C704FC">
        <w:rPr>
          <w:rFonts w:ascii="Times New Roman" w:hAnsi="Times New Roman" w:cs="Times New Roman"/>
          <w:sz w:val="28"/>
          <w:szCs w:val="28"/>
        </w:rPr>
        <w:t>i-</w:t>
      </w:r>
      <w:proofErr w:type="spellStart"/>
      <w:r w:rsidRPr="00C704FC">
        <w:rPr>
          <w:rFonts w:ascii="Times New Roman" w:hAnsi="Times New Roman" w:cs="Times New Roman"/>
          <w:sz w:val="28"/>
          <w:szCs w:val="28"/>
        </w:rPr>
        <w:t>го</w:t>
      </w:r>
      <w:proofErr w:type="spellEnd"/>
      <w:r w:rsidRPr="00C704FC">
        <w:rPr>
          <w:rFonts w:ascii="Times New Roman" w:hAnsi="Times New Roman" w:cs="Times New Roman"/>
          <w:sz w:val="28"/>
          <w:szCs w:val="28"/>
        </w:rPr>
        <w:t xml:space="preserve"> объект</w:t>
      </w:r>
      <w:r w:rsidR="00B16262">
        <w:rPr>
          <w:rFonts w:ascii="Times New Roman" w:hAnsi="Times New Roman" w:cs="Times New Roman"/>
          <w:sz w:val="28"/>
          <w:szCs w:val="28"/>
        </w:rPr>
        <w:t>а</w:t>
      </w:r>
      <w:r w:rsidRPr="00C704FC">
        <w:rPr>
          <w:rFonts w:ascii="Times New Roman" w:hAnsi="Times New Roman" w:cs="Times New Roman"/>
          <w:sz w:val="28"/>
          <w:szCs w:val="28"/>
        </w:rPr>
        <w:t xml:space="preserve"> </w:t>
      </w:r>
      <w:r w:rsidR="006D111E" w:rsidRPr="00C704FC">
        <w:rPr>
          <w:rFonts w:ascii="Times New Roman" w:hAnsi="Times New Roman" w:cs="Times New Roman"/>
          <w:sz w:val="28"/>
          <w:szCs w:val="28"/>
        </w:rPr>
        <w:t xml:space="preserve">транспортной инфраструктуры </w:t>
      </w:r>
      <w:r w:rsidRPr="00C704FC">
        <w:rPr>
          <w:rFonts w:ascii="Times New Roman" w:hAnsi="Times New Roman" w:cs="Times New Roman"/>
          <w:sz w:val="28"/>
          <w:szCs w:val="28"/>
        </w:rPr>
        <w:t>муниципального образования.</w:t>
      </w:r>
    </w:p>
    <w:p w14:paraId="3C156C6E" w14:textId="40EEB941" w:rsidR="00C9060A" w:rsidRPr="00C704FC" w:rsidRDefault="00C9060A" w:rsidP="00783C9C">
      <w:pPr>
        <w:spacing w:after="0" w:line="240" w:lineRule="auto"/>
        <w:ind w:firstLine="709"/>
        <w:jc w:val="both"/>
        <w:rPr>
          <w:rFonts w:ascii="Times New Roman" w:hAnsi="Times New Roman" w:cs="Times New Roman"/>
          <w:sz w:val="28"/>
          <w:szCs w:val="28"/>
        </w:rPr>
      </w:pPr>
      <w:r w:rsidRPr="00C704FC">
        <w:rPr>
          <w:rFonts w:ascii="Times New Roman" w:hAnsi="Times New Roman" w:cs="Times New Roman"/>
          <w:sz w:val="28"/>
          <w:szCs w:val="28"/>
        </w:rPr>
        <w:t xml:space="preserve">Распределение иных межбюджетных трансфертов между муниципальными образованиями утверждается законом Ярославской области </w:t>
      </w:r>
      <w:r w:rsidRPr="00C704FC">
        <w:rPr>
          <w:rFonts w:ascii="Times New Roman" w:hAnsi="Times New Roman" w:cs="Times New Roman"/>
          <w:sz w:val="28"/>
          <w:szCs w:val="28"/>
        </w:rPr>
        <w:lastRenderedPageBreak/>
        <w:t>об областном бюджете на очередной финансовый год и на плановый период и</w:t>
      </w:r>
      <w:r w:rsidR="001A2E02" w:rsidRPr="00C704FC">
        <w:rPr>
          <w:rFonts w:ascii="Times New Roman" w:hAnsi="Times New Roman" w:cs="Times New Roman"/>
          <w:sz w:val="28"/>
          <w:szCs w:val="28"/>
        </w:rPr>
        <w:t> </w:t>
      </w:r>
      <w:r w:rsidRPr="00C704FC">
        <w:rPr>
          <w:rFonts w:ascii="Times New Roman" w:hAnsi="Times New Roman" w:cs="Times New Roman"/>
          <w:sz w:val="28"/>
          <w:szCs w:val="28"/>
        </w:rPr>
        <w:t xml:space="preserve">(или) постановлением Правительства Ярославской области. </w:t>
      </w:r>
    </w:p>
    <w:p w14:paraId="1CED8088" w14:textId="5F3DEA63" w:rsidR="00C9060A" w:rsidRPr="00C704FC" w:rsidRDefault="00C9060A" w:rsidP="00783C9C">
      <w:pPr>
        <w:pStyle w:val="ConsPlusNormal"/>
        <w:ind w:firstLine="709"/>
        <w:jc w:val="both"/>
        <w:rPr>
          <w:bCs/>
          <w:sz w:val="28"/>
          <w:szCs w:val="28"/>
        </w:rPr>
      </w:pPr>
      <w:r w:rsidRPr="00C704FC">
        <w:rPr>
          <w:sz w:val="28"/>
          <w:szCs w:val="28"/>
        </w:rPr>
        <w:t>6.</w:t>
      </w:r>
      <w:r w:rsidRPr="00C704FC">
        <w:rPr>
          <w:sz w:val="28"/>
          <w:szCs w:val="28"/>
          <w:lang w:eastAsia="en-US"/>
        </w:rPr>
        <w:t xml:space="preserve"> </w:t>
      </w:r>
      <w:r w:rsidRPr="00C704FC">
        <w:rPr>
          <w:bCs/>
          <w:sz w:val="28"/>
          <w:szCs w:val="28"/>
        </w:rPr>
        <w:t xml:space="preserve">Уровень </w:t>
      </w:r>
      <w:proofErr w:type="spellStart"/>
      <w:r w:rsidRPr="00C704FC">
        <w:rPr>
          <w:bCs/>
          <w:sz w:val="28"/>
          <w:szCs w:val="28"/>
        </w:rPr>
        <w:t>софинансирования</w:t>
      </w:r>
      <w:proofErr w:type="spellEnd"/>
      <w:r w:rsidRPr="00C704FC">
        <w:rPr>
          <w:bCs/>
          <w:sz w:val="28"/>
          <w:szCs w:val="28"/>
        </w:rPr>
        <w:t xml:space="preserve"> расходных обязательств муниципального образования </w:t>
      </w:r>
      <w:r w:rsidR="00A561EB" w:rsidRPr="00C704FC">
        <w:rPr>
          <w:bCs/>
          <w:sz w:val="28"/>
          <w:szCs w:val="28"/>
        </w:rPr>
        <w:t xml:space="preserve">за </w:t>
      </w:r>
      <w:r w:rsidRPr="00C704FC">
        <w:rPr>
          <w:bCs/>
          <w:sz w:val="28"/>
          <w:szCs w:val="28"/>
        </w:rPr>
        <w:t xml:space="preserve">счет иных межбюджетных трансфертов устанавливается в размере 100 процентов. В случае если сметная стоимость </w:t>
      </w:r>
      <w:r w:rsidRPr="00C704FC">
        <w:rPr>
          <w:sz w:val="28"/>
          <w:szCs w:val="28"/>
        </w:rPr>
        <w:t xml:space="preserve">объекта </w:t>
      </w:r>
      <w:r w:rsidR="006D111E" w:rsidRPr="00C704FC">
        <w:rPr>
          <w:sz w:val="28"/>
          <w:szCs w:val="28"/>
        </w:rPr>
        <w:t>транспортной инфраструктуры</w:t>
      </w:r>
      <w:r w:rsidRPr="00C704FC">
        <w:rPr>
          <w:sz w:val="28"/>
          <w:szCs w:val="28"/>
        </w:rPr>
        <w:t xml:space="preserve"> </w:t>
      </w:r>
      <w:r w:rsidRPr="00C704FC">
        <w:rPr>
          <w:bCs/>
          <w:sz w:val="28"/>
          <w:szCs w:val="28"/>
        </w:rPr>
        <w:t>превышает сумму иных межбюджетных трансфертов из областного бюджета, разница компенсируется за счет средств бюджета муниципального образования.</w:t>
      </w:r>
    </w:p>
    <w:p w14:paraId="3AE924F9" w14:textId="2C930F33" w:rsidR="000114D3" w:rsidRPr="00C704FC" w:rsidRDefault="00C9060A" w:rsidP="000114D3">
      <w:pPr>
        <w:pStyle w:val="ConsPlusNormal"/>
        <w:ind w:firstLine="709"/>
        <w:jc w:val="both"/>
        <w:rPr>
          <w:bCs/>
          <w:sz w:val="28"/>
          <w:szCs w:val="28"/>
        </w:rPr>
      </w:pPr>
      <w:r w:rsidRPr="00C704FC">
        <w:rPr>
          <w:sz w:val="28"/>
          <w:szCs w:val="28"/>
        </w:rPr>
        <w:t>7</w:t>
      </w:r>
      <w:r w:rsidRPr="00C704FC">
        <w:rPr>
          <w:bCs/>
          <w:sz w:val="28"/>
          <w:szCs w:val="28"/>
        </w:rPr>
        <w:t xml:space="preserve">. </w:t>
      </w:r>
      <w:r w:rsidR="000114D3" w:rsidRPr="00C704FC">
        <w:rPr>
          <w:bCs/>
          <w:sz w:val="28"/>
          <w:szCs w:val="28"/>
        </w:rPr>
        <w:t>Соглашение заключается в государственной информационной системе «</w:t>
      </w:r>
      <w:r w:rsidR="000114D3" w:rsidRPr="00C704FC">
        <w:rPr>
          <w:sz w:val="28"/>
          <w:szCs w:val="28"/>
        </w:rPr>
        <w:t>Единая интегрированная информационная система управления бюджетным процессом «Электронный бюджет Ярославской области</w:t>
      </w:r>
      <w:r w:rsidR="000114D3" w:rsidRPr="00C704FC">
        <w:rPr>
          <w:bCs/>
          <w:sz w:val="28"/>
          <w:szCs w:val="28"/>
        </w:rPr>
        <w:t>» по форме, утвержденной приказом департамента финансов Ярославской области от 19.10.2021 № 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r w:rsidR="000114D3" w:rsidRPr="00C704FC">
        <w:rPr>
          <w:sz w:val="28"/>
          <w:szCs w:val="28"/>
        </w:rPr>
        <w:t xml:space="preserve"> (далее – типовая форма соглашения) </w:t>
      </w:r>
      <w:r w:rsidR="000114D3" w:rsidRPr="00C704FC">
        <w:rPr>
          <w:bCs/>
          <w:sz w:val="28"/>
          <w:szCs w:val="28"/>
        </w:rPr>
        <w:t>на срок, который не может быть менее срока, на который утверждено распределение иных межбюджетных трансфертов, не позднее 15 февраля текущего финансового года.</w:t>
      </w:r>
    </w:p>
    <w:p w14:paraId="1D3C2CD7" w14:textId="77777777" w:rsidR="000114D3" w:rsidRPr="00C704FC" w:rsidRDefault="000114D3" w:rsidP="000114D3">
      <w:pPr>
        <w:pStyle w:val="ConsPlusNormal"/>
        <w:ind w:firstLine="709"/>
        <w:jc w:val="both"/>
        <w:rPr>
          <w:bCs/>
          <w:sz w:val="28"/>
          <w:szCs w:val="28"/>
        </w:rPr>
      </w:pPr>
      <w:r w:rsidRPr="00C704FC">
        <w:rPr>
          <w:bCs/>
          <w:sz w:val="28"/>
          <w:szCs w:val="28"/>
        </w:rPr>
        <w:t>В случае, когда бюджетные ассигнования на предоставление иных межбюджетных трансфертов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14:paraId="6F8E77F7" w14:textId="31418DC9" w:rsidR="00C9060A" w:rsidRPr="00C704FC" w:rsidRDefault="00C9060A" w:rsidP="00783C9C">
      <w:pPr>
        <w:pStyle w:val="ConsPlusNormal"/>
        <w:ind w:firstLine="709"/>
        <w:jc w:val="both"/>
        <w:rPr>
          <w:bCs/>
          <w:sz w:val="28"/>
          <w:szCs w:val="28"/>
        </w:rPr>
      </w:pPr>
      <w:r w:rsidRPr="00C704FC">
        <w:rPr>
          <w:bCs/>
          <w:sz w:val="28"/>
          <w:szCs w:val="28"/>
        </w:rPr>
        <w:t>8. Для заключения соглашения в министерство представляются следующие документы:</w:t>
      </w:r>
    </w:p>
    <w:p w14:paraId="479D3AD0" w14:textId="77777777" w:rsidR="00C9060A" w:rsidRPr="00C704FC" w:rsidRDefault="00C9060A" w:rsidP="00783C9C">
      <w:pPr>
        <w:pStyle w:val="a6"/>
        <w:spacing w:after="0" w:line="240" w:lineRule="auto"/>
        <w:ind w:left="0" w:firstLine="709"/>
        <w:contextualSpacing w:val="0"/>
        <w:jc w:val="both"/>
        <w:rPr>
          <w:rFonts w:ascii="Times New Roman" w:hAnsi="Times New Roman" w:cs="Times New Roman"/>
          <w:sz w:val="28"/>
          <w:szCs w:val="28"/>
        </w:rPr>
      </w:pPr>
      <w:r w:rsidRPr="00C704FC">
        <w:rPr>
          <w:rFonts w:ascii="Times New Roman" w:hAnsi="Times New Roman" w:cs="Times New Roman"/>
          <w:sz w:val="28"/>
          <w:szCs w:val="28"/>
        </w:rPr>
        <w:t xml:space="preserve">- копия утвержденной муниципальной программы, на </w:t>
      </w:r>
      <w:proofErr w:type="spellStart"/>
      <w:r w:rsidRPr="00C704FC">
        <w:rPr>
          <w:rFonts w:ascii="Times New Roman" w:hAnsi="Times New Roman" w:cs="Times New Roman"/>
          <w:sz w:val="28"/>
          <w:szCs w:val="28"/>
        </w:rPr>
        <w:t>софинансирование</w:t>
      </w:r>
      <w:proofErr w:type="spellEnd"/>
      <w:r w:rsidRPr="00C704FC">
        <w:rPr>
          <w:rFonts w:ascii="Times New Roman" w:hAnsi="Times New Roman" w:cs="Times New Roman"/>
          <w:sz w:val="28"/>
          <w:szCs w:val="28"/>
        </w:rPr>
        <w:t xml:space="preserve"> мероприятий которой предоставляются иные межбюджетные трансферты;</w:t>
      </w:r>
    </w:p>
    <w:p w14:paraId="75E60F9B" w14:textId="534DCB88" w:rsidR="00C9060A" w:rsidRPr="00C704FC" w:rsidRDefault="00C9060A" w:rsidP="00783C9C">
      <w:pPr>
        <w:pStyle w:val="ConsPlusNormal"/>
        <w:ind w:firstLine="709"/>
        <w:jc w:val="both"/>
        <w:rPr>
          <w:sz w:val="28"/>
          <w:szCs w:val="28"/>
        </w:rPr>
      </w:pPr>
      <w:r w:rsidRPr="00C704FC">
        <w:rPr>
          <w:sz w:val="28"/>
          <w:szCs w:val="28"/>
        </w:rPr>
        <w:t>- выписка из решения о местном бюджете (сводной бюджетной росписи) соответствующего муниципального образования, подтверждающая наличие ассигнований за счет иных межбюджетных трансфертов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14:paraId="15F1A98B" w14:textId="77777777" w:rsidR="00C9060A" w:rsidRPr="00C704FC" w:rsidRDefault="00C9060A" w:rsidP="00783C9C">
      <w:pPr>
        <w:pStyle w:val="a6"/>
        <w:spacing w:after="0" w:line="240" w:lineRule="auto"/>
        <w:ind w:left="0" w:firstLine="709"/>
        <w:contextualSpacing w:val="0"/>
        <w:jc w:val="both"/>
        <w:rPr>
          <w:rFonts w:ascii="Times New Roman" w:hAnsi="Times New Roman" w:cs="Times New Roman"/>
          <w:sz w:val="28"/>
          <w:szCs w:val="28"/>
        </w:rPr>
      </w:pPr>
      <w:r w:rsidRPr="00C704FC">
        <w:rPr>
          <w:rFonts w:ascii="Times New Roman" w:hAnsi="Times New Roman" w:cs="Times New Roman"/>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w:t>
      </w:r>
    </w:p>
    <w:p w14:paraId="79653837" w14:textId="77777777" w:rsidR="00C704FC" w:rsidRPr="00C704FC" w:rsidRDefault="0085657B" w:rsidP="00783C9C">
      <w:pPr>
        <w:pStyle w:val="ConsPlusNormal"/>
        <w:widowControl/>
        <w:ind w:firstLine="709"/>
        <w:jc w:val="both"/>
        <w:rPr>
          <w:rFonts w:eastAsia="Microsoft Sans Serif"/>
          <w:sz w:val="28"/>
          <w:szCs w:val="28"/>
          <w:lang w:bidi="ru-RU"/>
        </w:rPr>
      </w:pPr>
      <w:r w:rsidRPr="00C704FC">
        <w:rPr>
          <w:sz w:val="28"/>
          <w:szCs w:val="28"/>
        </w:rPr>
        <w:t>9</w:t>
      </w:r>
      <w:r w:rsidR="00C9060A" w:rsidRPr="00C704FC">
        <w:rPr>
          <w:sz w:val="28"/>
          <w:szCs w:val="28"/>
        </w:rPr>
        <w:t xml:space="preserve">. </w:t>
      </w:r>
      <w:r w:rsidR="00C9060A" w:rsidRPr="00C704FC">
        <w:rPr>
          <w:rFonts w:eastAsia="Microsoft Sans Serif"/>
          <w:sz w:val="28"/>
          <w:szCs w:val="28"/>
          <w:lang w:bidi="ru-RU"/>
        </w:rPr>
        <w:t>Результат</w:t>
      </w:r>
      <w:r w:rsidR="00C704FC" w:rsidRPr="00C704FC">
        <w:rPr>
          <w:rFonts w:eastAsia="Microsoft Sans Serif"/>
          <w:sz w:val="28"/>
          <w:szCs w:val="28"/>
          <w:lang w:bidi="ru-RU"/>
        </w:rPr>
        <w:t>ами</w:t>
      </w:r>
      <w:r w:rsidR="00C9060A" w:rsidRPr="00C704FC">
        <w:rPr>
          <w:rFonts w:eastAsia="Microsoft Sans Serif"/>
          <w:sz w:val="28"/>
          <w:szCs w:val="28"/>
          <w:lang w:bidi="ru-RU"/>
        </w:rPr>
        <w:t xml:space="preserve"> использования иных межбюджетных трансфертов, значени</w:t>
      </w:r>
      <w:r w:rsidR="00C704FC" w:rsidRPr="00C704FC">
        <w:rPr>
          <w:rFonts w:eastAsia="Microsoft Sans Serif"/>
          <w:sz w:val="28"/>
          <w:szCs w:val="28"/>
          <w:lang w:bidi="ru-RU"/>
        </w:rPr>
        <w:t>я</w:t>
      </w:r>
      <w:r w:rsidR="00C9060A" w:rsidRPr="00C704FC">
        <w:rPr>
          <w:rFonts w:eastAsia="Microsoft Sans Serif"/>
          <w:sz w:val="28"/>
          <w:szCs w:val="28"/>
          <w:lang w:bidi="ru-RU"/>
        </w:rPr>
        <w:t xml:space="preserve"> котор</w:t>
      </w:r>
      <w:r w:rsidR="00C704FC" w:rsidRPr="00C704FC">
        <w:rPr>
          <w:rFonts w:eastAsia="Microsoft Sans Serif"/>
          <w:sz w:val="28"/>
          <w:szCs w:val="28"/>
          <w:lang w:bidi="ru-RU"/>
        </w:rPr>
        <w:t>ых</w:t>
      </w:r>
      <w:r w:rsidR="00C9060A" w:rsidRPr="00C704FC">
        <w:rPr>
          <w:rFonts w:eastAsia="Microsoft Sans Serif"/>
          <w:sz w:val="28"/>
          <w:szCs w:val="28"/>
          <w:lang w:bidi="ru-RU"/>
        </w:rPr>
        <w:t xml:space="preserve"> устанавлива</w:t>
      </w:r>
      <w:r w:rsidR="00C704FC" w:rsidRPr="00C704FC">
        <w:rPr>
          <w:rFonts w:eastAsia="Microsoft Sans Serif"/>
          <w:sz w:val="28"/>
          <w:szCs w:val="28"/>
          <w:lang w:bidi="ru-RU"/>
        </w:rPr>
        <w:t>ю</w:t>
      </w:r>
      <w:r w:rsidR="00C9060A" w:rsidRPr="00C704FC">
        <w:rPr>
          <w:rFonts w:eastAsia="Microsoft Sans Serif"/>
          <w:sz w:val="28"/>
          <w:szCs w:val="28"/>
          <w:lang w:bidi="ru-RU"/>
        </w:rPr>
        <w:t>тся соглашением явля</w:t>
      </w:r>
      <w:r w:rsidR="00C704FC" w:rsidRPr="00C704FC">
        <w:rPr>
          <w:rFonts w:eastAsia="Microsoft Sans Serif"/>
          <w:sz w:val="28"/>
          <w:szCs w:val="28"/>
          <w:lang w:bidi="ru-RU"/>
        </w:rPr>
        <w:t>ю</w:t>
      </w:r>
      <w:r w:rsidR="00C9060A" w:rsidRPr="00C704FC">
        <w:rPr>
          <w:rFonts w:eastAsia="Microsoft Sans Serif"/>
          <w:sz w:val="28"/>
          <w:szCs w:val="28"/>
          <w:lang w:bidi="ru-RU"/>
        </w:rPr>
        <w:t>тся</w:t>
      </w:r>
      <w:r w:rsidR="00C704FC" w:rsidRPr="00C704FC">
        <w:rPr>
          <w:rFonts w:eastAsia="Microsoft Sans Serif"/>
          <w:sz w:val="28"/>
          <w:szCs w:val="28"/>
          <w:lang w:bidi="ru-RU"/>
        </w:rPr>
        <w:t>:</w:t>
      </w:r>
      <w:r w:rsidR="00C9060A" w:rsidRPr="00C704FC">
        <w:rPr>
          <w:rFonts w:eastAsia="Microsoft Sans Serif"/>
          <w:sz w:val="28"/>
          <w:szCs w:val="28"/>
          <w:lang w:bidi="ru-RU"/>
        </w:rPr>
        <w:t xml:space="preserve"> </w:t>
      </w:r>
    </w:p>
    <w:p w14:paraId="441BA43E" w14:textId="77777777" w:rsidR="00C704FC" w:rsidRPr="00C704FC" w:rsidRDefault="00C704FC" w:rsidP="00783C9C">
      <w:pPr>
        <w:pStyle w:val="ConsPlusNormal"/>
        <w:widowControl/>
        <w:ind w:firstLine="709"/>
        <w:jc w:val="both"/>
        <w:rPr>
          <w:rFonts w:eastAsia="Microsoft Sans Serif"/>
          <w:sz w:val="28"/>
          <w:szCs w:val="28"/>
          <w:lang w:bidi="ru-RU"/>
        </w:rPr>
      </w:pPr>
      <w:r w:rsidRPr="00C704FC">
        <w:rPr>
          <w:rFonts w:eastAsia="Microsoft Sans Serif"/>
          <w:sz w:val="28"/>
          <w:szCs w:val="28"/>
          <w:lang w:bidi="ru-RU"/>
        </w:rPr>
        <w:t xml:space="preserve">- </w:t>
      </w:r>
      <w:r w:rsidR="00C9060A" w:rsidRPr="00C704FC">
        <w:rPr>
          <w:rFonts w:eastAsia="Microsoft Sans Serif"/>
          <w:sz w:val="28"/>
          <w:szCs w:val="28"/>
          <w:lang w:bidi="ru-RU"/>
        </w:rPr>
        <w:t xml:space="preserve">количество введенных в эксплуатацию после строительства (реконструкции) километров </w:t>
      </w:r>
      <w:r w:rsidR="006D111E" w:rsidRPr="00C704FC">
        <w:rPr>
          <w:rFonts w:eastAsia="Microsoft Sans Serif"/>
          <w:sz w:val="28"/>
          <w:szCs w:val="28"/>
          <w:lang w:bidi="ru-RU"/>
        </w:rPr>
        <w:t>объектов транспортной инфраструктуры</w:t>
      </w:r>
      <w:r w:rsidRPr="00C704FC">
        <w:rPr>
          <w:rFonts w:eastAsia="Microsoft Sans Serif"/>
          <w:sz w:val="28"/>
          <w:szCs w:val="28"/>
          <w:lang w:bidi="ru-RU"/>
        </w:rPr>
        <w:t>;</w:t>
      </w:r>
    </w:p>
    <w:p w14:paraId="7301F343" w14:textId="47804C70" w:rsidR="00C9060A" w:rsidRPr="00C704FC" w:rsidRDefault="00C704FC" w:rsidP="00783C9C">
      <w:pPr>
        <w:pStyle w:val="ConsPlusNormal"/>
        <w:widowControl/>
        <w:ind w:firstLine="709"/>
        <w:jc w:val="both"/>
        <w:rPr>
          <w:rFonts w:eastAsia="Microsoft Sans Serif"/>
          <w:sz w:val="28"/>
          <w:szCs w:val="28"/>
          <w:lang w:bidi="ru-RU"/>
        </w:rPr>
      </w:pPr>
      <w:r w:rsidRPr="00C704FC">
        <w:rPr>
          <w:rFonts w:eastAsia="Microsoft Sans Serif"/>
          <w:sz w:val="28"/>
          <w:szCs w:val="28"/>
          <w:lang w:bidi="ru-RU"/>
        </w:rPr>
        <w:t>-</w:t>
      </w:r>
      <w:r w:rsidR="006D111E" w:rsidRPr="00C704FC">
        <w:rPr>
          <w:rFonts w:eastAsia="Microsoft Sans Serif"/>
          <w:sz w:val="28"/>
          <w:szCs w:val="28"/>
          <w:lang w:bidi="ru-RU"/>
        </w:rPr>
        <w:t xml:space="preserve"> протяженность капитально отремонтированных объектов транспортной инфраструктуры (километров)</w:t>
      </w:r>
      <w:r w:rsidR="00C9060A" w:rsidRPr="00C704FC">
        <w:rPr>
          <w:rFonts w:eastAsia="Microsoft Sans Serif"/>
          <w:sz w:val="28"/>
          <w:szCs w:val="28"/>
          <w:lang w:bidi="ru-RU"/>
        </w:rPr>
        <w:t>.</w:t>
      </w:r>
    </w:p>
    <w:p w14:paraId="2CDE5344" w14:textId="3EA34922" w:rsidR="00C9060A" w:rsidRPr="00C704FC" w:rsidRDefault="00C9060A" w:rsidP="00783C9C">
      <w:pPr>
        <w:spacing w:after="0" w:line="240" w:lineRule="auto"/>
        <w:ind w:firstLine="709"/>
        <w:jc w:val="both"/>
        <w:rPr>
          <w:rFonts w:ascii="Times New Roman" w:hAnsi="Times New Roman" w:cs="Times New Roman"/>
          <w:sz w:val="28"/>
          <w:szCs w:val="28"/>
        </w:rPr>
      </w:pPr>
      <w:r w:rsidRPr="00C704FC">
        <w:rPr>
          <w:rFonts w:ascii="Times New Roman" w:hAnsi="Times New Roman" w:cs="Times New Roman"/>
          <w:sz w:val="28"/>
          <w:szCs w:val="28"/>
        </w:rPr>
        <w:lastRenderedPageBreak/>
        <w:t>1</w:t>
      </w:r>
      <w:r w:rsidR="0085657B" w:rsidRPr="00C704FC">
        <w:rPr>
          <w:rFonts w:ascii="Times New Roman" w:hAnsi="Times New Roman" w:cs="Times New Roman"/>
          <w:sz w:val="28"/>
          <w:szCs w:val="28"/>
        </w:rPr>
        <w:t>0</w:t>
      </w:r>
      <w:r w:rsidRPr="00C704FC">
        <w:rPr>
          <w:rFonts w:ascii="Times New Roman" w:hAnsi="Times New Roman" w:cs="Times New Roman"/>
          <w:sz w:val="28"/>
          <w:szCs w:val="28"/>
        </w:rPr>
        <w:t>. Внесение в соглашение изменений, предусматривающих ухудшение значения результата использования иных межбюджетных трансфертов, а</w:t>
      </w:r>
      <w:r w:rsidR="001A2E02" w:rsidRPr="00C704FC">
        <w:rPr>
          <w:rFonts w:ascii="Times New Roman" w:hAnsi="Times New Roman" w:cs="Times New Roman"/>
          <w:sz w:val="28"/>
          <w:szCs w:val="28"/>
        </w:rPr>
        <w:t> </w:t>
      </w:r>
      <w:r w:rsidRPr="00C704FC">
        <w:rPr>
          <w:rFonts w:ascii="Times New Roman" w:hAnsi="Times New Roman" w:cs="Times New Roman"/>
          <w:sz w:val="28"/>
          <w:szCs w:val="28"/>
        </w:rPr>
        <w:t>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14:paraId="682D3057" w14:textId="2154521B" w:rsidR="00C9060A" w:rsidRPr="00C704FC" w:rsidRDefault="00C9060A" w:rsidP="00783C9C">
      <w:pPr>
        <w:spacing w:after="0" w:line="240" w:lineRule="auto"/>
        <w:ind w:firstLine="709"/>
        <w:jc w:val="both"/>
        <w:rPr>
          <w:rFonts w:ascii="Times New Roman" w:hAnsi="Times New Roman" w:cs="Times New Roman"/>
          <w:sz w:val="28"/>
          <w:szCs w:val="28"/>
        </w:rPr>
      </w:pPr>
      <w:r w:rsidRPr="00C704FC">
        <w:rPr>
          <w:rFonts w:ascii="Times New Roman" w:hAnsi="Times New Roman" w:cs="Times New Roman"/>
          <w:sz w:val="28"/>
          <w:szCs w:val="28"/>
        </w:rPr>
        <w:t>- выполнение условий предоставления иных межбюджетных трансфертов оказалось невозможным вследствие обстоятельств непреодолимой силы</w:t>
      </w:r>
      <w:r w:rsidR="00194A65" w:rsidRPr="00C704FC">
        <w:rPr>
          <w:rFonts w:ascii="Times New Roman" w:hAnsi="Times New Roman" w:cs="Times New Roman"/>
          <w:sz w:val="28"/>
          <w:szCs w:val="28"/>
        </w:rPr>
        <w:t>,</w:t>
      </w:r>
      <w:r w:rsidR="00AD32A2" w:rsidRPr="00C704FC">
        <w:rPr>
          <w:rFonts w:ascii="Helvetica" w:hAnsi="Helvetica" w:cs="Helvetica"/>
          <w:sz w:val="27"/>
          <w:szCs w:val="27"/>
        </w:rPr>
        <w:t xml:space="preserve"> </w:t>
      </w:r>
      <w:r w:rsidR="00194A65" w:rsidRPr="00C704FC">
        <w:rPr>
          <w:rFonts w:ascii="Times New Roman" w:hAnsi="Times New Roman" w:cs="Times New Roman"/>
          <w:sz w:val="28"/>
          <w:szCs w:val="28"/>
        </w:rPr>
        <w:t>предусмотренных</w:t>
      </w:r>
      <w:r w:rsidR="00AD32A2" w:rsidRPr="00C704FC">
        <w:rPr>
          <w:rFonts w:ascii="Times New Roman" w:hAnsi="Times New Roman" w:cs="Times New Roman"/>
          <w:sz w:val="28"/>
          <w:szCs w:val="28"/>
        </w:rPr>
        <w:t> пунктом 3 статьи 401</w:t>
      </w:r>
      <w:r w:rsidR="008A34B9" w:rsidRPr="00C704FC">
        <w:rPr>
          <w:rFonts w:ascii="Times New Roman" w:hAnsi="Times New Roman" w:cs="Times New Roman"/>
          <w:sz w:val="28"/>
          <w:szCs w:val="28"/>
        </w:rPr>
        <w:t xml:space="preserve"> </w:t>
      </w:r>
      <w:r w:rsidR="00AD32A2" w:rsidRPr="00C704FC">
        <w:rPr>
          <w:rFonts w:ascii="Times New Roman" w:hAnsi="Times New Roman" w:cs="Times New Roman"/>
          <w:sz w:val="28"/>
          <w:szCs w:val="28"/>
        </w:rPr>
        <w:t>Гражданского кодекса Российской Федерации</w:t>
      </w:r>
      <w:r w:rsidRPr="00C704FC">
        <w:rPr>
          <w:rFonts w:ascii="Times New Roman" w:hAnsi="Times New Roman" w:cs="Times New Roman"/>
          <w:sz w:val="28"/>
          <w:szCs w:val="28"/>
        </w:rPr>
        <w:t>;</w:t>
      </w:r>
    </w:p>
    <w:p w14:paraId="28A4753D" w14:textId="77777777" w:rsidR="00C9060A" w:rsidRPr="00C704FC" w:rsidRDefault="00C9060A" w:rsidP="00783C9C">
      <w:pPr>
        <w:spacing w:after="0" w:line="240" w:lineRule="auto"/>
        <w:ind w:firstLine="709"/>
        <w:jc w:val="both"/>
        <w:rPr>
          <w:rFonts w:ascii="Times New Roman" w:hAnsi="Times New Roman" w:cs="Times New Roman"/>
          <w:sz w:val="28"/>
          <w:szCs w:val="28"/>
        </w:rPr>
      </w:pPr>
      <w:r w:rsidRPr="00C704FC">
        <w:rPr>
          <w:rFonts w:ascii="Times New Roman" w:hAnsi="Times New Roman" w:cs="Times New Roman"/>
          <w:sz w:val="28"/>
          <w:szCs w:val="28"/>
        </w:rPr>
        <w:t>- изменение значений целевых показателей государственной программы</w:t>
      </w:r>
      <w:r w:rsidR="00656D85" w:rsidRPr="00C704FC">
        <w:rPr>
          <w:rFonts w:ascii="Times New Roman" w:hAnsi="Times New Roman" w:cs="Times New Roman"/>
          <w:sz w:val="28"/>
          <w:szCs w:val="28"/>
        </w:rPr>
        <w:t>, указанной в пункте 3 Методики</w:t>
      </w:r>
      <w:r w:rsidRPr="00C704FC">
        <w:rPr>
          <w:rFonts w:ascii="Times New Roman" w:hAnsi="Times New Roman" w:cs="Times New Roman"/>
          <w:sz w:val="28"/>
          <w:szCs w:val="28"/>
        </w:rPr>
        <w:t>;</w:t>
      </w:r>
    </w:p>
    <w:p w14:paraId="483273C2" w14:textId="77777777" w:rsidR="00C9060A" w:rsidRPr="00C704FC" w:rsidRDefault="00C9060A" w:rsidP="00783C9C">
      <w:pPr>
        <w:spacing w:after="0" w:line="240" w:lineRule="auto"/>
        <w:ind w:firstLine="709"/>
        <w:jc w:val="both"/>
        <w:rPr>
          <w:rFonts w:ascii="Times New Roman" w:hAnsi="Times New Roman" w:cs="Times New Roman"/>
          <w:sz w:val="28"/>
          <w:szCs w:val="28"/>
        </w:rPr>
      </w:pPr>
      <w:r w:rsidRPr="00C704FC">
        <w:rPr>
          <w:rFonts w:ascii="Times New Roman" w:hAnsi="Times New Roman" w:cs="Times New Roman"/>
          <w:sz w:val="28"/>
          <w:szCs w:val="28"/>
        </w:rPr>
        <w:t>- сокращение размера иных межбюджетных трансфертов.</w:t>
      </w:r>
    </w:p>
    <w:p w14:paraId="26A8C623" w14:textId="77777777" w:rsidR="006D111E" w:rsidRPr="00C704FC" w:rsidRDefault="00C9060A" w:rsidP="00783C9C">
      <w:pPr>
        <w:pStyle w:val="ConsPlusNormal"/>
        <w:widowControl/>
        <w:ind w:firstLine="709"/>
        <w:jc w:val="both"/>
        <w:rPr>
          <w:sz w:val="28"/>
          <w:szCs w:val="28"/>
        </w:rPr>
      </w:pPr>
      <w:r w:rsidRPr="00C704FC">
        <w:rPr>
          <w:sz w:val="28"/>
          <w:szCs w:val="28"/>
        </w:rPr>
        <w:t>1</w:t>
      </w:r>
      <w:r w:rsidR="0085657B" w:rsidRPr="00C704FC">
        <w:rPr>
          <w:sz w:val="28"/>
          <w:szCs w:val="28"/>
        </w:rPr>
        <w:t>1</w:t>
      </w:r>
      <w:r w:rsidRPr="00C704FC">
        <w:rPr>
          <w:sz w:val="28"/>
          <w:szCs w:val="28"/>
        </w:rPr>
        <w:t>. Перечисление иных межбюджетных трансфертов муниципальным образованиям осуществляется в пределах кассового плана областного бюджета, утвержд</w:t>
      </w:r>
      <w:r w:rsidR="006D111E" w:rsidRPr="00C704FC">
        <w:rPr>
          <w:sz w:val="28"/>
          <w:szCs w:val="28"/>
        </w:rPr>
        <w:t>енного на соответствующий месяц, на казначейский счет для осуществления и отражения операций по учету и распределению поступлений, открытый Управлению Федерального казначейства по Ярославской области.</w:t>
      </w:r>
    </w:p>
    <w:p w14:paraId="31FC1FC7" w14:textId="1BE00BFC" w:rsidR="006D111E" w:rsidRPr="00C704FC" w:rsidRDefault="006D111E" w:rsidP="00783C9C">
      <w:pPr>
        <w:pStyle w:val="ConsPlusNormal"/>
        <w:widowControl/>
        <w:ind w:firstLine="709"/>
        <w:jc w:val="both"/>
        <w:rPr>
          <w:sz w:val="28"/>
          <w:szCs w:val="28"/>
        </w:rPr>
      </w:pPr>
      <w:r w:rsidRPr="00C704FC">
        <w:rPr>
          <w:sz w:val="28"/>
          <w:szCs w:val="28"/>
        </w:rPr>
        <w:t>Перечисление ин</w:t>
      </w:r>
      <w:r w:rsidR="00B16262">
        <w:rPr>
          <w:sz w:val="28"/>
          <w:szCs w:val="28"/>
        </w:rPr>
        <w:t>ых</w:t>
      </w:r>
      <w:r w:rsidRPr="00C704FC">
        <w:rPr>
          <w:sz w:val="28"/>
          <w:szCs w:val="28"/>
        </w:rPr>
        <w:t xml:space="preserve"> межбюджетн</w:t>
      </w:r>
      <w:r w:rsidR="00B16262">
        <w:rPr>
          <w:sz w:val="28"/>
          <w:szCs w:val="28"/>
        </w:rPr>
        <w:t>ых</w:t>
      </w:r>
      <w:r w:rsidRPr="00C704FC">
        <w:rPr>
          <w:sz w:val="28"/>
          <w:szCs w:val="28"/>
        </w:rPr>
        <w:t xml:space="preserve"> трансферт</w:t>
      </w:r>
      <w:r w:rsidR="00B16262">
        <w:rPr>
          <w:sz w:val="28"/>
          <w:szCs w:val="28"/>
        </w:rPr>
        <w:t>ов</w:t>
      </w:r>
      <w:r w:rsidRPr="00C704FC">
        <w:rPr>
          <w:sz w:val="28"/>
          <w:szCs w:val="28"/>
        </w:rPr>
        <w:t xml:space="preserve"> осуществляется при соблюдении муниципальным образованием области обязательств, предусмотренных соглашением о реализации единой кадровой политики на территории муниципального образования Ярославской области.</w:t>
      </w:r>
    </w:p>
    <w:p w14:paraId="70FB3846" w14:textId="4F4A7A1B" w:rsidR="00C9060A" w:rsidRPr="00C704FC" w:rsidRDefault="00C9060A" w:rsidP="00783C9C">
      <w:pPr>
        <w:pStyle w:val="ConsPlusNormal"/>
        <w:widowControl/>
        <w:ind w:firstLine="709"/>
        <w:jc w:val="both"/>
        <w:rPr>
          <w:sz w:val="28"/>
          <w:szCs w:val="28"/>
        </w:rPr>
      </w:pPr>
      <w:r w:rsidRPr="00C704FC">
        <w:rPr>
          <w:sz w:val="28"/>
          <w:szCs w:val="28"/>
        </w:rPr>
        <w:t>1</w:t>
      </w:r>
      <w:r w:rsidR="0085657B" w:rsidRPr="00C704FC">
        <w:rPr>
          <w:sz w:val="28"/>
          <w:szCs w:val="28"/>
        </w:rPr>
        <w:t>2</w:t>
      </w:r>
      <w:r w:rsidRPr="00C704FC">
        <w:rPr>
          <w:sz w:val="28"/>
          <w:szCs w:val="28"/>
        </w:rPr>
        <w:t xml:space="preserve">. Для перечисления иных межбюджетных трансфертов в министерство </w:t>
      </w:r>
      <w:r w:rsidR="00A17A3A" w:rsidRPr="00C704FC">
        <w:rPr>
          <w:sz w:val="28"/>
          <w:szCs w:val="28"/>
        </w:rPr>
        <w:t xml:space="preserve">в срок не позднее </w:t>
      </w:r>
      <w:r w:rsidR="0039180D" w:rsidRPr="00C704FC">
        <w:rPr>
          <w:sz w:val="28"/>
          <w:szCs w:val="28"/>
        </w:rPr>
        <w:t>15</w:t>
      </w:r>
      <w:r w:rsidR="00A17A3A" w:rsidRPr="00C704FC">
        <w:rPr>
          <w:sz w:val="28"/>
          <w:szCs w:val="28"/>
        </w:rPr>
        <w:t xml:space="preserve"> декабря текущего финансового года </w:t>
      </w:r>
      <w:r w:rsidRPr="00C704FC">
        <w:rPr>
          <w:sz w:val="28"/>
          <w:szCs w:val="28"/>
        </w:rPr>
        <w:t>представляются:</w:t>
      </w:r>
    </w:p>
    <w:p w14:paraId="70AAB82F" w14:textId="77777777" w:rsidR="00C9060A" w:rsidRPr="00C704FC" w:rsidRDefault="00C9060A" w:rsidP="00783C9C">
      <w:pPr>
        <w:pStyle w:val="ConsPlusNormal"/>
        <w:widowControl/>
        <w:ind w:firstLine="709"/>
        <w:jc w:val="both"/>
        <w:rPr>
          <w:spacing w:val="-2"/>
          <w:sz w:val="28"/>
          <w:szCs w:val="28"/>
        </w:rPr>
      </w:pPr>
      <w:r w:rsidRPr="00C704FC">
        <w:rPr>
          <w:spacing w:val="-2"/>
          <w:sz w:val="28"/>
          <w:szCs w:val="28"/>
        </w:rPr>
        <w:t>- </w:t>
      </w:r>
      <w:r w:rsidRPr="00C704FC">
        <w:rPr>
          <w:sz w:val="28"/>
          <w:szCs w:val="28"/>
        </w:rPr>
        <w:t>заявка на перечисление иных межбюджетных трансфертов, оформленная в произвольной форме</w:t>
      </w:r>
      <w:r w:rsidRPr="00C704FC">
        <w:rPr>
          <w:spacing w:val="-2"/>
          <w:sz w:val="28"/>
          <w:szCs w:val="28"/>
        </w:rPr>
        <w:t>;</w:t>
      </w:r>
    </w:p>
    <w:p w14:paraId="6068CC7F" w14:textId="39CBDE46" w:rsidR="00C9060A" w:rsidRDefault="00C9060A" w:rsidP="00783C9C">
      <w:pPr>
        <w:pStyle w:val="ConsPlusNormal"/>
        <w:widowControl/>
        <w:tabs>
          <w:tab w:val="left" w:pos="709"/>
        </w:tabs>
        <w:ind w:firstLine="709"/>
        <w:jc w:val="both"/>
        <w:rPr>
          <w:sz w:val="28"/>
          <w:szCs w:val="28"/>
        </w:rPr>
      </w:pPr>
      <w:r w:rsidRPr="00C704FC">
        <w:rPr>
          <w:sz w:val="28"/>
          <w:szCs w:val="28"/>
        </w:rPr>
        <w:t>- копии муниципальных контрактов (договоров)</w:t>
      </w:r>
      <w:r w:rsidR="00B011AE">
        <w:rPr>
          <w:sz w:val="28"/>
          <w:szCs w:val="28"/>
        </w:rPr>
        <w:t>,</w:t>
      </w:r>
      <w:r w:rsidRPr="00C704FC">
        <w:rPr>
          <w:sz w:val="28"/>
          <w:szCs w:val="28"/>
        </w:rPr>
        <w:t xml:space="preserve"> </w:t>
      </w:r>
      <w:r w:rsidR="00B011AE" w:rsidRPr="00C704FC">
        <w:rPr>
          <w:sz w:val="28"/>
          <w:szCs w:val="28"/>
        </w:rPr>
        <w:t>включающих график производства работ</w:t>
      </w:r>
      <w:r w:rsidR="00B011AE">
        <w:rPr>
          <w:sz w:val="28"/>
          <w:szCs w:val="28"/>
        </w:rPr>
        <w:t>,</w:t>
      </w:r>
      <w:r w:rsidR="00B011AE" w:rsidRPr="00C704FC">
        <w:rPr>
          <w:sz w:val="28"/>
          <w:szCs w:val="28"/>
        </w:rPr>
        <w:t xml:space="preserve"> </w:t>
      </w:r>
      <w:r w:rsidRPr="00C704FC">
        <w:rPr>
          <w:sz w:val="28"/>
          <w:szCs w:val="28"/>
        </w:rPr>
        <w:t xml:space="preserve">на весь период </w:t>
      </w:r>
      <w:r w:rsidR="00B011AE">
        <w:rPr>
          <w:sz w:val="28"/>
          <w:szCs w:val="28"/>
        </w:rPr>
        <w:t xml:space="preserve">капитального ремонта, </w:t>
      </w:r>
      <w:r w:rsidRPr="00C704FC">
        <w:rPr>
          <w:sz w:val="28"/>
          <w:szCs w:val="28"/>
        </w:rPr>
        <w:t xml:space="preserve">строительства </w:t>
      </w:r>
      <w:r w:rsidR="00B011AE">
        <w:rPr>
          <w:sz w:val="28"/>
          <w:szCs w:val="28"/>
        </w:rPr>
        <w:t xml:space="preserve">или </w:t>
      </w:r>
      <w:r w:rsidRPr="00C704FC">
        <w:rPr>
          <w:sz w:val="28"/>
          <w:szCs w:val="28"/>
        </w:rPr>
        <w:t>реконструкции</w:t>
      </w:r>
      <w:r w:rsidR="00B011AE">
        <w:rPr>
          <w:sz w:val="28"/>
          <w:szCs w:val="28"/>
        </w:rPr>
        <w:t xml:space="preserve"> объектов транспортной инфраструктуры</w:t>
      </w:r>
      <w:r w:rsidRPr="00C704FC">
        <w:rPr>
          <w:sz w:val="28"/>
          <w:szCs w:val="28"/>
        </w:rPr>
        <w:t>;</w:t>
      </w:r>
    </w:p>
    <w:p w14:paraId="705AF765" w14:textId="77777777" w:rsidR="00B011AE" w:rsidRPr="00C704FC" w:rsidRDefault="00B011AE" w:rsidP="00B011AE">
      <w:pPr>
        <w:pStyle w:val="ConsPlusNormal"/>
        <w:widowControl/>
        <w:ind w:firstLine="709"/>
        <w:jc w:val="both"/>
        <w:rPr>
          <w:sz w:val="28"/>
          <w:szCs w:val="28"/>
        </w:rPr>
      </w:pPr>
      <w:r w:rsidRPr="00C704FC">
        <w:rPr>
          <w:sz w:val="28"/>
          <w:szCs w:val="28"/>
        </w:rPr>
        <w:t xml:space="preserve">- положительное заключение государственной экспертизы проектной документации и результатов инженерных изысканий; </w:t>
      </w:r>
    </w:p>
    <w:p w14:paraId="2F7A13DB" w14:textId="77777777" w:rsidR="00C9060A" w:rsidRPr="00C704FC" w:rsidRDefault="00C9060A" w:rsidP="00783C9C">
      <w:pPr>
        <w:pStyle w:val="ConsPlusNormal"/>
        <w:widowControl/>
        <w:ind w:firstLine="709"/>
        <w:jc w:val="both"/>
        <w:rPr>
          <w:sz w:val="28"/>
          <w:szCs w:val="28"/>
        </w:rPr>
      </w:pPr>
      <w:r w:rsidRPr="00C704FC">
        <w:rPr>
          <w:sz w:val="28"/>
          <w:szCs w:val="28"/>
        </w:rPr>
        <w:t xml:space="preserve">- копии справок по </w:t>
      </w:r>
      <w:hyperlink r:id="rId8" w:history="1">
        <w:r w:rsidRPr="00C704FC">
          <w:rPr>
            <w:rStyle w:val="af"/>
            <w:color w:val="auto"/>
            <w:sz w:val="28"/>
            <w:szCs w:val="28"/>
            <w:u w:val="none"/>
          </w:rPr>
          <w:t>формам КС-2</w:t>
        </w:r>
      </w:hyperlink>
      <w:r w:rsidRPr="00C704FC">
        <w:rPr>
          <w:sz w:val="28"/>
          <w:szCs w:val="28"/>
        </w:rPr>
        <w:t xml:space="preserve"> «Акт о приемке выполненных работ», </w:t>
      </w:r>
      <w:hyperlink r:id="rId9" w:history="1">
        <w:r w:rsidRPr="00C704FC">
          <w:rPr>
            <w:rStyle w:val="af"/>
            <w:color w:val="auto"/>
            <w:sz w:val="28"/>
            <w:szCs w:val="28"/>
            <w:u w:val="none"/>
          </w:rPr>
          <w:t>КС-3</w:t>
        </w:r>
      </w:hyperlink>
      <w:r w:rsidRPr="00C704FC">
        <w:rPr>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14:paraId="79588BBA" w14:textId="10DDFBC7" w:rsidR="00C9060A" w:rsidRDefault="00C9060A" w:rsidP="00783C9C">
      <w:pPr>
        <w:pStyle w:val="ConsPlusNormal"/>
        <w:widowControl/>
        <w:ind w:firstLine="709"/>
        <w:jc w:val="both"/>
        <w:rPr>
          <w:sz w:val="28"/>
          <w:szCs w:val="28"/>
        </w:rPr>
      </w:pPr>
      <w:r w:rsidRPr="00C704FC">
        <w:rPr>
          <w:sz w:val="28"/>
          <w:szCs w:val="28"/>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w:t>
      </w:r>
      <w:r w:rsidR="00B16262">
        <w:rPr>
          <w:sz w:val="28"/>
          <w:szCs w:val="28"/>
        </w:rPr>
        <w:t>жность авансирования контракта).</w:t>
      </w:r>
    </w:p>
    <w:p w14:paraId="2F10B837" w14:textId="11DBCD6B" w:rsidR="00B16262" w:rsidRPr="00C704FC" w:rsidRDefault="00B16262" w:rsidP="00783C9C">
      <w:pPr>
        <w:pStyle w:val="ConsPlusNormal"/>
        <w:widowControl/>
        <w:ind w:firstLine="709"/>
        <w:jc w:val="both"/>
        <w:rPr>
          <w:sz w:val="28"/>
          <w:szCs w:val="28"/>
        </w:rPr>
      </w:pPr>
      <w:r>
        <w:rPr>
          <w:sz w:val="28"/>
          <w:szCs w:val="28"/>
        </w:rPr>
        <w:lastRenderedPageBreak/>
        <w:t xml:space="preserve">В случае перечисления </w:t>
      </w:r>
      <w:r w:rsidR="00B011AE">
        <w:rPr>
          <w:sz w:val="28"/>
          <w:szCs w:val="28"/>
        </w:rPr>
        <w:t>иных межбюджетных трансфертов по объектам строительства и реконструкции к указанным документам дополнительно предоставляются следующие:</w:t>
      </w:r>
    </w:p>
    <w:p w14:paraId="54F5503C" w14:textId="32AA343A" w:rsidR="00C9060A" w:rsidRPr="00C704FC" w:rsidRDefault="00C9060A" w:rsidP="00783C9C">
      <w:pPr>
        <w:pStyle w:val="ConsPlusNormal"/>
        <w:widowControl/>
        <w:ind w:firstLine="709"/>
        <w:jc w:val="both"/>
        <w:rPr>
          <w:sz w:val="28"/>
          <w:szCs w:val="28"/>
        </w:rPr>
      </w:pPr>
      <w:r w:rsidRPr="00C704FC">
        <w:rPr>
          <w:sz w:val="28"/>
          <w:szCs w:val="28"/>
        </w:rPr>
        <w:t>- разрешение на строительство;</w:t>
      </w:r>
    </w:p>
    <w:p w14:paraId="33D4C56B" w14:textId="42B04E5D" w:rsidR="00C9060A" w:rsidRPr="00C704FC" w:rsidRDefault="00C9060A" w:rsidP="00783C9C">
      <w:pPr>
        <w:pStyle w:val="ConsPlusNormal"/>
        <w:widowControl/>
        <w:ind w:firstLine="709"/>
        <w:jc w:val="both"/>
        <w:rPr>
          <w:sz w:val="28"/>
          <w:szCs w:val="28"/>
        </w:rPr>
      </w:pPr>
      <w:r w:rsidRPr="00C704FC">
        <w:rPr>
          <w:sz w:val="28"/>
          <w:szCs w:val="28"/>
        </w:rPr>
        <w:t>- распорядительный акт заказчика органа местного самоуправления об утверждении проектной документации и стоимости строительства объекта строительства в ценах периода строительства;</w:t>
      </w:r>
    </w:p>
    <w:p w14:paraId="04A66806" w14:textId="62952F85" w:rsidR="00C9060A" w:rsidRPr="00C704FC" w:rsidRDefault="00C9060A" w:rsidP="00783C9C">
      <w:pPr>
        <w:pStyle w:val="ConsPlusNormal"/>
        <w:widowControl/>
        <w:ind w:firstLine="709"/>
        <w:jc w:val="both"/>
        <w:rPr>
          <w:sz w:val="28"/>
          <w:szCs w:val="28"/>
        </w:rPr>
      </w:pPr>
      <w:r w:rsidRPr="00C704FC">
        <w:rPr>
          <w:sz w:val="28"/>
          <w:szCs w:val="28"/>
        </w:rPr>
        <w:t>- положительное заключение государственной экологической экспертизы проектной документации – в случаях, установленных Градостроительным кодексом Российской Федерации</w:t>
      </w:r>
      <w:r w:rsidR="00BA63B0" w:rsidRPr="00C704FC">
        <w:rPr>
          <w:sz w:val="28"/>
          <w:szCs w:val="28"/>
        </w:rPr>
        <w:t>.</w:t>
      </w:r>
    </w:p>
    <w:p w14:paraId="7EF172F6" w14:textId="7EC239F2" w:rsidR="00C9060A" w:rsidRPr="00C704FC" w:rsidRDefault="00C9060A" w:rsidP="00783C9C">
      <w:pPr>
        <w:pStyle w:val="ConsPlusNormal"/>
        <w:widowControl/>
        <w:tabs>
          <w:tab w:val="left" w:pos="709"/>
        </w:tabs>
        <w:ind w:firstLine="709"/>
        <w:jc w:val="both"/>
        <w:rPr>
          <w:sz w:val="28"/>
          <w:szCs w:val="28"/>
        </w:rPr>
      </w:pPr>
      <w:r w:rsidRPr="00C704FC">
        <w:rPr>
          <w:sz w:val="28"/>
          <w:szCs w:val="28"/>
        </w:rPr>
        <w:t>Министерство в день представления указанных докумен</w:t>
      </w:r>
      <w:r w:rsidR="0039180D" w:rsidRPr="00C704FC">
        <w:rPr>
          <w:sz w:val="28"/>
          <w:szCs w:val="28"/>
        </w:rPr>
        <w:t>тов регистрирует их, в течение 3</w:t>
      </w:r>
      <w:r w:rsidRPr="00C704FC">
        <w:rPr>
          <w:sz w:val="28"/>
          <w:szCs w:val="28"/>
        </w:rPr>
        <w:t xml:space="preserve"> рабочих дней с даты регистрации рассматривает указанные документы с целью установления их соответствия условиям предоставления и расходования иных межбюджетных трансфертов. В случае выявления несоответствия указанным у</w:t>
      </w:r>
      <w:r w:rsidR="0039180D" w:rsidRPr="00C704FC">
        <w:rPr>
          <w:sz w:val="28"/>
          <w:szCs w:val="28"/>
        </w:rPr>
        <w:t>словиям министерство в течение 5</w:t>
      </w:r>
      <w:r w:rsidR="00783C9C" w:rsidRPr="00C704FC">
        <w:rPr>
          <w:sz w:val="28"/>
          <w:szCs w:val="28"/>
        </w:rPr>
        <w:t> </w:t>
      </w:r>
      <w:r w:rsidRPr="00C704FC">
        <w:rPr>
          <w:sz w:val="28"/>
          <w:szCs w:val="28"/>
        </w:rPr>
        <w:t>рабочих дней с даты регистрации документов принимает решение об их возврате и направляет в орган местного самоуправления соответствующего муниципального образования соответствующее уведомление с указанием выявленных несоответствий.</w:t>
      </w:r>
    </w:p>
    <w:p w14:paraId="0FD43DD5" w14:textId="77777777" w:rsidR="00C9060A" w:rsidRPr="00C704FC" w:rsidRDefault="00C9060A" w:rsidP="00783C9C">
      <w:pPr>
        <w:pStyle w:val="ConsPlusNormal"/>
        <w:widowControl/>
        <w:tabs>
          <w:tab w:val="left" w:pos="709"/>
        </w:tabs>
        <w:ind w:firstLine="709"/>
        <w:jc w:val="both"/>
        <w:rPr>
          <w:sz w:val="28"/>
          <w:szCs w:val="28"/>
        </w:rPr>
      </w:pPr>
      <w:r w:rsidRPr="00C704FC">
        <w:rPr>
          <w:sz w:val="28"/>
          <w:szCs w:val="28"/>
        </w:rPr>
        <w:t>Органы местного самоуправления соответствующего муниципального образования в срок не позднее 20 декабря текущего финансового года устраняют выявленные министерством несоответствия в документах и представляют указанные документы на рассмотрение в министерство в повторном порядке.</w:t>
      </w:r>
    </w:p>
    <w:p w14:paraId="5C54CE99" w14:textId="78D0DCDA" w:rsidR="00C9060A" w:rsidRPr="00C704FC" w:rsidRDefault="00C9060A" w:rsidP="00783C9C">
      <w:pPr>
        <w:pStyle w:val="ConsPlusNormal"/>
        <w:widowControl/>
        <w:tabs>
          <w:tab w:val="left" w:pos="709"/>
        </w:tabs>
        <w:ind w:firstLine="709"/>
        <w:jc w:val="both"/>
        <w:rPr>
          <w:sz w:val="28"/>
          <w:szCs w:val="28"/>
        </w:rPr>
      </w:pPr>
      <w:r w:rsidRPr="00C704FC">
        <w:rPr>
          <w:sz w:val="28"/>
          <w:szCs w:val="28"/>
        </w:rPr>
        <w:t xml:space="preserve">В случае соответствия представленных документов условиям предоставления и расходования иных межбюджетных трансфертов министерство в течение </w:t>
      </w:r>
      <w:r w:rsidR="0039180D" w:rsidRPr="00C704FC">
        <w:rPr>
          <w:sz w:val="28"/>
          <w:szCs w:val="28"/>
        </w:rPr>
        <w:t>5</w:t>
      </w:r>
      <w:r w:rsidRPr="00C704FC">
        <w:rPr>
          <w:sz w:val="28"/>
          <w:szCs w:val="28"/>
        </w:rPr>
        <w:t xml:space="preserve"> рабочих дней с даты регистрации документов оформляет платежные поручения </w:t>
      </w:r>
      <w:r w:rsidRPr="00C704FC">
        <w:rPr>
          <w:rFonts w:eastAsia="Times New Roman"/>
          <w:sz w:val="28"/>
          <w:szCs w:val="28"/>
        </w:rPr>
        <w:t>и направляет их</w:t>
      </w:r>
      <w:r w:rsidRPr="00C704FC">
        <w:rPr>
          <w:sz w:val="28"/>
          <w:szCs w:val="28"/>
        </w:rPr>
        <w:t xml:space="preserve"> в министерство финансов Ярославской области для перечисления иных межбюджетных трансфертов. Уведомление в орган местного самоуправления соответствующего муниципального образования в данном случае не направляется.</w:t>
      </w:r>
    </w:p>
    <w:p w14:paraId="089ED7E9" w14:textId="77777777" w:rsidR="00620A80" w:rsidRPr="00C704FC" w:rsidRDefault="00620A80" w:rsidP="00783C9C">
      <w:pPr>
        <w:pStyle w:val="ConsPlusNormal"/>
        <w:widowControl/>
        <w:tabs>
          <w:tab w:val="left" w:pos="709"/>
        </w:tabs>
        <w:ind w:firstLine="709"/>
        <w:jc w:val="both"/>
        <w:rPr>
          <w:sz w:val="28"/>
          <w:szCs w:val="28"/>
        </w:rPr>
      </w:pPr>
      <w:r w:rsidRPr="00C704FC">
        <w:rPr>
          <w:sz w:val="28"/>
          <w:szCs w:val="28"/>
        </w:rPr>
        <w:t xml:space="preserve">В случае расходования </w:t>
      </w:r>
      <w:r w:rsidRPr="00C704FC">
        <w:rPr>
          <w:bCs/>
          <w:sz w:val="28"/>
          <w:szCs w:val="28"/>
        </w:rPr>
        <w:t>иных межбюджетных трансфертов</w:t>
      </w:r>
      <w:r w:rsidRPr="00C704FC">
        <w:rPr>
          <w:sz w:val="28"/>
          <w:szCs w:val="28"/>
        </w:rPr>
        <w:t xml:space="preserve"> путем предоставления </w:t>
      </w:r>
      <w:r w:rsidRPr="00C704FC">
        <w:rPr>
          <w:bCs/>
          <w:sz w:val="28"/>
          <w:szCs w:val="28"/>
        </w:rPr>
        <w:t>бюджетным и автономным учреждениям Ярославской области субсидии на иные цели или субсидии на капитальные вложения в министерство представляются заявка на перечисление иных межбюджетных трансфертов, оформленная в произвольной</w:t>
      </w:r>
      <w:r w:rsidRPr="00C704FC">
        <w:rPr>
          <w:sz w:val="28"/>
          <w:szCs w:val="28"/>
        </w:rPr>
        <w:t xml:space="preserve"> форме, с приложением копии соглашения с бюджетным или автономным учреждением Ярославской области, выписка из муниципальной программы, на </w:t>
      </w:r>
      <w:proofErr w:type="spellStart"/>
      <w:r w:rsidRPr="00C704FC">
        <w:rPr>
          <w:sz w:val="28"/>
          <w:szCs w:val="28"/>
        </w:rPr>
        <w:t>софинансирование</w:t>
      </w:r>
      <w:proofErr w:type="spellEnd"/>
      <w:r w:rsidRPr="00C704FC">
        <w:rPr>
          <w:sz w:val="28"/>
          <w:szCs w:val="28"/>
        </w:rPr>
        <w:t xml:space="preserve"> мероприятий которой предоставляются иные межбюджетные трансферты.</w:t>
      </w:r>
    </w:p>
    <w:p w14:paraId="3C86A297" w14:textId="1773F74E" w:rsidR="00C9060A" w:rsidRPr="00C704FC" w:rsidRDefault="00C9060A" w:rsidP="00783C9C">
      <w:pPr>
        <w:pStyle w:val="ConsPlusNormal"/>
        <w:widowControl/>
        <w:tabs>
          <w:tab w:val="left" w:pos="709"/>
        </w:tabs>
        <w:ind w:firstLine="709"/>
        <w:jc w:val="both"/>
        <w:rPr>
          <w:sz w:val="28"/>
          <w:szCs w:val="28"/>
        </w:rPr>
      </w:pPr>
      <w:r w:rsidRPr="00C704FC">
        <w:rPr>
          <w:sz w:val="28"/>
          <w:szCs w:val="28"/>
        </w:rPr>
        <w:t>1</w:t>
      </w:r>
      <w:r w:rsidR="0085657B" w:rsidRPr="00C704FC">
        <w:rPr>
          <w:sz w:val="28"/>
          <w:szCs w:val="28"/>
        </w:rPr>
        <w:t>3</w:t>
      </w:r>
      <w:r w:rsidRPr="00C704FC">
        <w:rPr>
          <w:sz w:val="28"/>
          <w:szCs w:val="28"/>
        </w:rPr>
        <w:t xml:space="preserve">. Муниципальные образования представляют в министерство </w:t>
      </w:r>
      <w:r w:rsidR="001316CD" w:rsidRPr="00C704FC">
        <w:rPr>
          <w:sz w:val="28"/>
          <w:szCs w:val="28"/>
        </w:rPr>
        <w:t xml:space="preserve">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w:t>
      </w:r>
      <w:r w:rsidRPr="00C704FC">
        <w:rPr>
          <w:sz w:val="28"/>
          <w:szCs w:val="28"/>
        </w:rPr>
        <w:t>следующие отчеты:</w:t>
      </w:r>
    </w:p>
    <w:p w14:paraId="141860FC" w14:textId="393BF091" w:rsidR="00C9060A" w:rsidRPr="00C704FC" w:rsidRDefault="00C9060A" w:rsidP="00783C9C">
      <w:pPr>
        <w:pStyle w:val="ConsPlusNonformat"/>
        <w:widowControl/>
        <w:tabs>
          <w:tab w:val="left" w:pos="709"/>
        </w:tabs>
        <w:ind w:firstLine="709"/>
        <w:jc w:val="both"/>
        <w:rPr>
          <w:rFonts w:ascii="Times New Roman" w:hAnsi="Times New Roman" w:cs="Times New Roman"/>
          <w:sz w:val="28"/>
          <w:szCs w:val="28"/>
        </w:rPr>
      </w:pPr>
      <w:r w:rsidRPr="00C704FC">
        <w:rPr>
          <w:rFonts w:ascii="Times New Roman" w:hAnsi="Times New Roman" w:cs="Times New Roman"/>
          <w:sz w:val="28"/>
          <w:szCs w:val="28"/>
        </w:rPr>
        <w:t xml:space="preserve">- отчет о расходах, в целях </w:t>
      </w:r>
      <w:proofErr w:type="spellStart"/>
      <w:r w:rsidRPr="00C704FC">
        <w:rPr>
          <w:rFonts w:ascii="Times New Roman" w:hAnsi="Times New Roman" w:cs="Times New Roman"/>
          <w:sz w:val="28"/>
          <w:szCs w:val="28"/>
        </w:rPr>
        <w:t>софинансирования</w:t>
      </w:r>
      <w:proofErr w:type="spellEnd"/>
      <w:r w:rsidRPr="00C704FC">
        <w:rPr>
          <w:rFonts w:ascii="Times New Roman" w:hAnsi="Times New Roman" w:cs="Times New Roman"/>
          <w:sz w:val="28"/>
          <w:szCs w:val="28"/>
        </w:rPr>
        <w:t xml:space="preserve"> которых предоставля</w:t>
      </w:r>
      <w:r w:rsidR="00BA63B0" w:rsidRPr="00C704FC">
        <w:rPr>
          <w:rFonts w:ascii="Times New Roman" w:hAnsi="Times New Roman" w:cs="Times New Roman"/>
          <w:sz w:val="28"/>
          <w:szCs w:val="28"/>
        </w:rPr>
        <w:t>е</w:t>
      </w:r>
      <w:r w:rsidRPr="00C704FC">
        <w:rPr>
          <w:rFonts w:ascii="Times New Roman" w:hAnsi="Times New Roman" w:cs="Times New Roman"/>
          <w:sz w:val="28"/>
          <w:szCs w:val="28"/>
        </w:rPr>
        <w:t xml:space="preserve">тся иной межбюджетный трансферт, </w:t>
      </w:r>
      <w:r w:rsidR="00CE054C" w:rsidRPr="00C704FC">
        <w:rPr>
          <w:rFonts w:ascii="Times New Roman" w:hAnsi="Times New Roman" w:cs="Times New Roman"/>
          <w:sz w:val="28"/>
          <w:szCs w:val="28"/>
        </w:rPr>
        <w:t xml:space="preserve">по форме согласно приложению 3 к типовой </w:t>
      </w:r>
      <w:r w:rsidR="00CE054C" w:rsidRPr="00C704FC">
        <w:rPr>
          <w:rFonts w:ascii="Times New Roman" w:hAnsi="Times New Roman" w:cs="Times New Roman"/>
          <w:sz w:val="28"/>
          <w:szCs w:val="28"/>
        </w:rPr>
        <w:lastRenderedPageBreak/>
        <w:t>форме соглашения – не позднее 15-го числа месяца, следующего за кварталом, в котором были получены иные межбюджетные трансферты</w:t>
      </w:r>
      <w:r w:rsidRPr="00C704FC">
        <w:rPr>
          <w:rFonts w:ascii="Times New Roman" w:hAnsi="Times New Roman" w:cs="Times New Roman"/>
          <w:sz w:val="28"/>
          <w:szCs w:val="28"/>
        </w:rPr>
        <w:t>;</w:t>
      </w:r>
    </w:p>
    <w:p w14:paraId="064D6D21" w14:textId="77777777" w:rsidR="00C9060A" w:rsidRPr="00C704FC" w:rsidRDefault="00C9060A" w:rsidP="00783C9C">
      <w:pPr>
        <w:pStyle w:val="ConsPlusNonformat"/>
        <w:widowControl/>
        <w:tabs>
          <w:tab w:val="left" w:pos="709"/>
        </w:tabs>
        <w:ind w:firstLine="709"/>
        <w:jc w:val="both"/>
        <w:rPr>
          <w:rFonts w:ascii="Times New Roman" w:hAnsi="Times New Roman" w:cs="Times New Roman"/>
          <w:sz w:val="28"/>
          <w:szCs w:val="28"/>
        </w:rPr>
      </w:pPr>
      <w:r w:rsidRPr="00C704FC">
        <w:rPr>
          <w:rFonts w:ascii="Times New Roman" w:hAnsi="Times New Roman" w:cs="Times New Roman"/>
          <w:sz w:val="28"/>
          <w:szCs w:val="28"/>
        </w:rPr>
        <w:t>- отчет о достижении значений результатов предоставления иного межбюджетного трансферта и обязательствах, принятых в целях их достижения,</w:t>
      </w:r>
      <w:r w:rsidR="00CE054C" w:rsidRPr="00C704FC">
        <w:rPr>
          <w:rFonts w:ascii="Times New Roman" w:hAnsi="Times New Roman" w:cs="Times New Roman"/>
          <w:sz w:val="28"/>
          <w:szCs w:val="28"/>
        </w:rPr>
        <w:t xml:space="preserve"> по форме согласно приложению 4 к типовой форме соглашения – не позднее 20 января года, следующего за отчетным годом предоставления иных межбюджетных трансфертов.</w:t>
      </w:r>
    </w:p>
    <w:p w14:paraId="63604CB3" w14:textId="77777777" w:rsidR="00C9060A" w:rsidRPr="00C704FC" w:rsidRDefault="00C9060A" w:rsidP="00783C9C">
      <w:pPr>
        <w:pStyle w:val="ConsPlusNormal"/>
        <w:widowControl/>
        <w:ind w:firstLine="709"/>
        <w:jc w:val="both"/>
        <w:rPr>
          <w:sz w:val="28"/>
          <w:szCs w:val="28"/>
        </w:rPr>
      </w:pPr>
      <w:r w:rsidRPr="00C704FC">
        <w:rPr>
          <w:sz w:val="28"/>
          <w:szCs w:val="28"/>
        </w:rPr>
        <w:t>1</w:t>
      </w:r>
      <w:r w:rsidR="0085657B" w:rsidRPr="00C704FC">
        <w:rPr>
          <w:sz w:val="28"/>
          <w:szCs w:val="28"/>
        </w:rPr>
        <w:t>4</w:t>
      </w:r>
      <w:r w:rsidRPr="00C704FC">
        <w:rPr>
          <w:sz w:val="28"/>
          <w:szCs w:val="28"/>
        </w:rPr>
        <w:t>. Контроль за соблюдением муниципальными образованиями условий предоставления и расходования иных межбюджетных трансфертов осуществляется министерством и органом государственного финансового контроля Ярославской области.</w:t>
      </w:r>
    </w:p>
    <w:p w14:paraId="006B5456" w14:textId="036604F3" w:rsidR="00C9060A" w:rsidRPr="00C704FC" w:rsidRDefault="00C9060A" w:rsidP="00783C9C">
      <w:pPr>
        <w:pStyle w:val="ConsPlusNormal"/>
        <w:widowControl/>
        <w:ind w:firstLine="709"/>
        <w:jc w:val="both"/>
        <w:rPr>
          <w:sz w:val="28"/>
          <w:szCs w:val="28"/>
        </w:rPr>
      </w:pPr>
      <w:r w:rsidRPr="00C704FC">
        <w:rPr>
          <w:sz w:val="28"/>
          <w:szCs w:val="28"/>
        </w:rPr>
        <w:t>1</w:t>
      </w:r>
      <w:r w:rsidR="0085657B" w:rsidRPr="00C704FC">
        <w:rPr>
          <w:sz w:val="28"/>
          <w:szCs w:val="28"/>
        </w:rPr>
        <w:t>5</w:t>
      </w:r>
      <w:r w:rsidRPr="00C704FC">
        <w:rPr>
          <w:sz w:val="28"/>
          <w:szCs w:val="28"/>
        </w:rPr>
        <w:t>. В случае если муниципальным образованием по состоянию на 31</w:t>
      </w:r>
      <w:r w:rsidR="00BA63B0" w:rsidRPr="00C704FC">
        <w:rPr>
          <w:sz w:val="28"/>
          <w:szCs w:val="28"/>
        </w:rPr>
        <w:t> </w:t>
      </w:r>
      <w:r w:rsidRPr="00C704FC">
        <w:rPr>
          <w:sz w:val="28"/>
          <w:szCs w:val="28"/>
        </w:rPr>
        <w:t>декабря года предоставления иных межбюджетных трансфертов допущены нарушения обязательств по достижению результата использования иных межбюджетных трансфертов и до 15 января года, следующего за отчетным годом предоставления иных межбюджетных трансфертов, указанные нарушения не устранены, размер средств, подлежащих возврату из бюджета муниципального образования в областной бюджет до 01 апреля года, следующего за годом предоставления иных межбюджетных трансфертов (</w:t>
      </w:r>
      <w:proofErr w:type="spellStart"/>
      <w:r w:rsidRPr="00C704FC">
        <w:rPr>
          <w:sz w:val="28"/>
          <w:szCs w:val="28"/>
        </w:rPr>
        <w:t>V</w:t>
      </w:r>
      <w:r w:rsidRPr="00C704FC">
        <w:rPr>
          <w:sz w:val="28"/>
          <w:szCs w:val="28"/>
          <w:vertAlign w:val="subscript"/>
        </w:rPr>
        <w:t>возврата</w:t>
      </w:r>
      <w:proofErr w:type="spellEnd"/>
      <w:r w:rsidRPr="00C704FC">
        <w:rPr>
          <w:sz w:val="28"/>
          <w:szCs w:val="28"/>
        </w:rPr>
        <w:t>), рассчитывается по формуле:</w:t>
      </w:r>
    </w:p>
    <w:p w14:paraId="308F0A89" w14:textId="77777777" w:rsidR="00783C9C" w:rsidRPr="00C704FC" w:rsidRDefault="00783C9C" w:rsidP="00783C9C">
      <w:pPr>
        <w:pStyle w:val="ConsPlusNormal"/>
        <w:widowControl/>
        <w:ind w:firstLine="709"/>
        <w:jc w:val="both"/>
        <w:rPr>
          <w:sz w:val="28"/>
          <w:szCs w:val="28"/>
        </w:rPr>
      </w:pPr>
    </w:p>
    <w:p w14:paraId="7A93F273" w14:textId="19579651" w:rsidR="00C9060A" w:rsidRPr="00C704FC" w:rsidRDefault="00C9060A" w:rsidP="00507AB5">
      <w:pPr>
        <w:pStyle w:val="ConsPlusNormal"/>
        <w:widowControl/>
        <w:jc w:val="center"/>
        <w:rPr>
          <w:sz w:val="28"/>
          <w:szCs w:val="28"/>
        </w:rPr>
      </w:pPr>
      <w:proofErr w:type="spellStart"/>
      <w:r w:rsidRPr="00C704FC">
        <w:rPr>
          <w:sz w:val="28"/>
          <w:szCs w:val="28"/>
        </w:rPr>
        <w:t>V</w:t>
      </w:r>
      <w:r w:rsidRPr="00C704FC">
        <w:rPr>
          <w:sz w:val="28"/>
          <w:szCs w:val="28"/>
          <w:vertAlign w:val="subscript"/>
        </w:rPr>
        <w:t>возврата</w:t>
      </w:r>
      <w:proofErr w:type="spellEnd"/>
      <w:r w:rsidRPr="00C704FC">
        <w:rPr>
          <w:sz w:val="28"/>
          <w:szCs w:val="28"/>
        </w:rPr>
        <w:t xml:space="preserve"> = (</w:t>
      </w:r>
      <w:proofErr w:type="spellStart"/>
      <w:r w:rsidRPr="00C704FC">
        <w:rPr>
          <w:sz w:val="28"/>
          <w:szCs w:val="28"/>
        </w:rPr>
        <w:t>V</w:t>
      </w:r>
      <w:r w:rsidRPr="00C704FC">
        <w:rPr>
          <w:sz w:val="28"/>
          <w:szCs w:val="28"/>
          <w:vertAlign w:val="subscript"/>
        </w:rPr>
        <w:t>имбт</w:t>
      </w:r>
      <w:proofErr w:type="spellEnd"/>
      <w:r w:rsidRPr="00C704FC">
        <w:rPr>
          <w:sz w:val="28"/>
          <w:szCs w:val="28"/>
        </w:rPr>
        <w:t xml:space="preserve"> </w:t>
      </w:r>
      <w:r w:rsidR="00783C9C" w:rsidRPr="00C704FC">
        <w:rPr>
          <w:sz w:val="28"/>
          <w:szCs w:val="28"/>
        </w:rPr>
        <w:t>×</w:t>
      </w:r>
      <w:r w:rsidRPr="00C704FC">
        <w:rPr>
          <w:sz w:val="28"/>
          <w:szCs w:val="28"/>
        </w:rPr>
        <w:t xml:space="preserve"> k </w:t>
      </w:r>
      <w:r w:rsidR="00783C9C" w:rsidRPr="00C704FC">
        <w:rPr>
          <w:sz w:val="28"/>
          <w:szCs w:val="28"/>
        </w:rPr>
        <w:t>×</w:t>
      </w:r>
      <w:r w:rsidRPr="00C704FC">
        <w:rPr>
          <w:sz w:val="28"/>
          <w:szCs w:val="28"/>
        </w:rPr>
        <w:t xml:space="preserve"> m / n) </w:t>
      </w:r>
      <w:r w:rsidR="00783C9C" w:rsidRPr="00C704FC">
        <w:rPr>
          <w:sz w:val="28"/>
          <w:szCs w:val="28"/>
        </w:rPr>
        <w:t>×</w:t>
      </w:r>
      <w:r w:rsidRPr="00C704FC">
        <w:rPr>
          <w:sz w:val="28"/>
          <w:szCs w:val="28"/>
        </w:rPr>
        <w:t xml:space="preserve"> 0,1,</w:t>
      </w:r>
    </w:p>
    <w:p w14:paraId="18C91277" w14:textId="77777777" w:rsidR="00C9060A" w:rsidRPr="00C704FC" w:rsidRDefault="00C9060A" w:rsidP="00783C9C">
      <w:pPr>
        <w:pStyle w:val="ConsPlusNormal"/>
        <w:widowControl/>
        <w:jc w:val="both"/>
        <w:rPr>
          <w:sz w:val="28"/>
          <w:szCs w:val="28"/>
        </w:rPr>
      </w:pPr>
      <w:r w:rsidRPr="00C704FC">
        <w:rPr>
          <w:sz w:val="28"/>
          <w:szCs w:val="28"/>
        </w:rPr>
        <w:t xml:space="preserve">где: </w:t>
      </w:r>
    </w:p>
    <w:p w14:paraId="74D611A8" w14:textId="191EC458" w:rsidR="00C9060A" w:rsidRPr="00C704FC" w:rsidRDefault="00C9060A" w:rsidP="00783C9C">
      <w:pPr>
        <w:pStyle w:val="ConsPlusNormal"/>
        <w:widowControl/>
        <w:ind w:firstLine="709"/>
        <w:jc w:val="both"/>
        <w:rPr>
          <w:sz w:val="28"/>
          <w:szCs w:val="28"/>
        </w:rPr>
      </w:pPr>
      <w:r w:rsidRPr="00C704FC">
        <w:rPr>
          <w:sz w:val="28"/>
          <w:szCs w:val="28"/>
        </w:rPr>
        <w:t xml:space="preserve">- </w:t>
      </w:r>
      <w:proofErr w:type="spellStart"/>
      <w:r w:rsidRPr="00C704FC">
        <w:rPr>
          <w:sz w:val="28"/>
          <w:szCs w:val="28"/>
        </w:rPr>
        <w:t>V</w:t>
      </w:r>
      <w:r w:rsidRPr="00C704FC">
        <w:rPr>
          <w:sz w:val="28"/>
          <w:szCs w:val="28"/>
          <w:vertAlign w:val="subscript"/>
        </w:rPr>
        <w:t>имбт</w:t>
      </w:r>
      <w:proofErr w:type="spellEnd"/>
      <w:r w:rsidRPr="00C704FC">
        <w:rPr>
          <w:sz w:val="28"/>
          <w:szCs w:val="28"/>
        </w:rPr>
        <w:t xml:space="preserve"> </w:t>
      </w:r>
      <w:r w:rsidR="00783C9C" w:rsidRPr="00C704FC">
        <w:rPr>
          <w:sz w:val="28"/>
          <w:szCs w:val="28"/>
        </w:rPr>
        <w:t>–</w:t>
      </w:r>
      <w:r w:rsidRPr="00C704FC">
        <w:rPr>
          <w:sz w:val="28"/>
          <w:szCs w:val="28"/>
        </w:rPr>
        <w:t xml:space="preserve">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w:t>
      </w:r>
      <w:r w:rsidR="00783C9C" w:rsidRPr="00C704FC">
        <w:rPr>
          <w:sz w:val="28"/>
          <w:szCs w:val="28"/>
        </w:rPr>
        <w:t> </w:t>
      </w:r>
      <w:r w:rsidRPr="00C704FC">
        <w:rPr>
          <w:sz w:val="28"/>
          <w:szCs w:val="28"/>
        </w:rPr>
        <w:t xml:space="preserve">января текущего финансового года, потребность в котором не подтверждена главным распорядителем бюджетных средств; </w:t>
      </w:r>
    </w:p>
    <w:p w14:paraId="53703D3C" w14:textId="0A94FEA9" w:rsidR="00C9060A" w:rsidRPr="00C704FC" w:rsidRDefault="00C9060A" w:rsidP="00783C9C">
      <w:pPr>
        <w:pStyle w:val="ConsPlusNormal"/>
        <w:widowControl/>
        <w:ind w:firstLine="709"/>
        <w:jc w:val="both"/>
        <w:rPr>
          <w:sz w:val="28"/>
          <w:szCs w:val="28"/>
        </w:rPr>
      </w:pPr>
      <w:r w:rsidRPr="00C704FC">
        <w:rPr>
          <w:sz w:val="28"/>
          <w:szCs w:val="28"/>
        </w:rPr>
        <w:t xml:space="preserve">- k </w:t>
      </w:r>
      <w:r w:rsidR="00783C9C" w:rsidRPr="00C704FC">
        <w:rPr>
          <w:sz w:val="28"/>
          <w:szCs w:val="28"/>
        </w:rPr>
        <w:t>–</w:t>
      </w:r>
      <w:r w:rsidRPr="00C704FC">
        <w:rPr>
          <w:sz w:val="28"/>
          <w:szCs w:val="28"/>
        </w:rPr>
        <w:t xml:space="preserve"> коэффициент возврата иных межбюджетных трансфертов; </w:t>
      </w:r>
    </w:p>
    <w:p w14:paraId="13EA1385" w14:textId="74935B86" w:rsidR="00C9060A" w:rsidRPr="00C704FC" w:rsidRDefault="00C9060A" w:rsidP="00783C9C">
      <w:pPr>
        <w:pStyle w:val="ConsPlusNormal"/>
        <w:widowControl/>
        <w:ind w:firstLine="709"/>
        <w:jc w:val="both"/>
        <w:rPr>
          <w:sz w:val="28"/>
          <w:szCs w:val="28"/>
        </w:rPr>
      </w:pPr>
      <w:r w:rsidRPr="00C704FC">
        <w:rPr>
          <w:sz w:val="28"/>
          <w:szCs w:val="28"/>
        </w:rPr>
        <w:t xml:space="preserve">- m </w:t>
      </w:r>
      <w:r w:rsidR="00783C9C" w:rsidRPr="00C704FC">
        <w:rPr>
          <w:sz w:val="28"/>
          <w:szCs w:val="28"/>
        </w:rPr>
        <w:t>–</w:t>
      </w:r>
      <w:r w:rsidRPr="00C704FC">
        <w:rPr>
          <w:sz w:val="28"/>
          <w:szCs w:val="28"/>
        </w:rPr>
        <w:t xml:space="preserve"> количество результатов предоставления иных межбюджетных трансфертов, по которым индекс, отражающий уровень </w:t>
      </w:r>
      <w:proofErr w:type="spellStart"/>
      <w:r w:rsidRPr="00C704FC">
        <w:rPr>
          <w:sz w:val="28"/>
          <w:szCs w:val="28"/>
        </w:rPr>
        <w:t>недостижения</w:t>
      </w:r>
      <w:proofErr w:type="spellEnd"/>
      <w:r w:rsidRPr="00C704FC">
        <w:rPr>
          <w:sz w:val="28"/>
          <w:szCs w:val="28"/>
        </w:rPr>
        <w:t xml:space="preserve"> i-</w:t>
      </w:r>
      <w:proofErr w:type="spellStart"/>
      <w:r w:rsidRPr="00C704FC">
        <w:rPr>
          <w:sz w:val="28"/>
          <w:szCs w:val="28"/>
        </w:rPr>
        <w:t>го</w:t>
      </w:r>
      <w:proofErr w:type="spellEnd"/>
      <w:r w:rsidRPr="00C704FC">
        <w:rPr>
          <w:sz w:val="28"/>
          <w:szCs w:val="28"/>
        </w:rPr>
        <w:t xml:space="preserve"> результата предоставления иных межбюджетных трансфертов, имеет положительное значение (больше нуля); </w:t>
      </w:r>
    </w:p>
    <w:p w14:paraId="15FB9E4D" w14:textId="363D85E4" w:rsidR="00C9060A" w:rsidRPr="00C704FC" w:rsidRDefault="00C9060A" w:rsidP="00783C9C">
      <w:pPr>
        <w:pStyle w:val="ConsPlusNormal"/>
        <w:widowControl/>
        <w:ind w:firstLine="709"/>
        <w:jc w:val="both"/>
        <w:rPr>
          <w:sz w:val="28"/>
          <w:szCs w:val="28"/>
        </w:rPr>
      </w:pPr>
      <w:r w:rsidRPr="00C704FC">
        <w:rPr>
          <w:sz w:val="28"/>
          <w:szCs w:val="28"/>
        </w:rPr>
        <w:t xml:space="preserve">- n </w:t>
      </w:r>
      <w:r w:rsidR="00783C9C" w:rsidRPr="00C704FC">
        <w:rPr>
          <w:sz w:val="28"/>
          <w:szCs w:val="28"/>
        </w:rPr>
        <w:t>–</w:t>
      </w:r>
      <w:r w:rsidRPr="00C704FC">
        <w:rPr>
          <w:sz w:val="28"/>
          <w:szCs w:val="28"/>
        </w:rPr>
        <w:t xml:space="preserve"> общее количество результатов предоставления иных межбюджетных трансфертов;</w:t>
      </w:r>
    </w:p>
    <w:p w14:paraId="70F4A04C" w14:textId="5AABAA9C" w:rsidR="00C9060A" w:rsidRPr="00C704FC" w:rsidRDefault="00C9060A" w:rsidP="00783C9C">
      <w:pPr>
        <w:pStyle w:val="ConsPlusNormal"/>
        <w:widowControl/>
        <w:ind w:firstLine="709"/>
        <w:jc w:val="both"/>
        <w:rPr>
          <w:sz w:val="28"/>
          <w:szCs w:val="28"/>
        </w:rPr>
      </w:pPr>
      <w:r w:rsidRPr="00C704FC">
        <w:rPr>
          <w:sz w:val="28"/>
          <w:szCs w:val="28"/>
        </w:rPr>
        <w:t xml:space="preserve">- 0,1 </w:t>
      </w:r>
      <w:r w:rsidR="00783C9C" w:rsidRPr="00C704FC">
        <w:rPr>
          <w:sz w:val="28"/>
          <w:szCs w:val="28"/>
        </w:rPr>
        <w:t>–</w:t>
      </w:r>
      <w:r w:rsidRPr="00C704FC">
        <w:rPr>
          <w:sz w:val="28"/>
          <w:szCs w:val="28"/>
        </w:rPr>
        <w:t xml:space="preserve"> понижающий коэффициент суммы возврата иных межбюджетных трансфертов. </w:t>
      </w:r>
    </w:p>
    <w:p w14:paraId="73B689E1" w14:textId="77777777" w:rsidR="00C9060A" w:rsidRPr="00C704FC" w:rsidRDefault="00C9060A" w:rsidP="00783C9C">
      <w:pPr>
        <w:pStyle w:val="ConsPlusNormal"/>
        <w:widowControl/>
        <w:ind w:firstLine="709"/>
        <w:jc w:val="both"/>
        <w:rPr>
          <w:sz w:val="28"/>
          <w:szCs w:val="28"/>
        </w:rPr>
      </w:pPr>
      <w:r w:rsidRPr="00C704FC">
        <w:rPr>
          <w:sz w:val="28"/>
          <w:szCs w:val="28"/>
        </w:rPr>
        <w:t xml:space="preserve">Коэффициент возврата иных межбюджетных трансфертов (k) рассчитывается по формуле: </w:t>
      </w:r>
    </w:p>
    <w:p w14:paraId="3CD469C2" w14:textId="77777777" w:rsidR="00783C9C" w:rsidRPr="00C704FC" w:rsidRDefault="00783C9C" w:rsidP="00783C9C">
      <w:pPr>
        <w:pStyle w:val="ConsPlusNormal"/>
        <w:widowControl/>
        <w:tabs>
          <w:tab w:val="left" w:pos="2340"/>
        </w:tabs>
        <w:ind w:firstLine="709"/>
        <w:jc w:val="center"/>
        <w:rPr>
          <w:sz w:val="28"/>
          <w:szCs w:val="28"/>
        </w:rPr>
      </w:pPr>
    </w:p>
    <w:p w14:paraId="3BEA1C68" w14:textId="77777777" w:rsidR="0094290B" w:rsidRPr="00C704FC" w:rsidRDefault="0094290B" w:rsidP="00507AB5">
      <w:pPr>
        <w:pStyle w:val="ConsPlusNormal"/>
        <w:widowControl/>
        <w:tabs>
          <w:tab w:val="left" w:pos="2340"/>
        </w:tabs>
        <w:jc w:val="center"/>
        <w:rPr>
          <w:sz w:val="28"/>
          <w:szCs w:val="28"/>
        </w:rPr>
      </w:pPr>
      <w:r w:rsidRPr="00C704FC">
        <w:rPr>
          <w:sz w:val="28"/>
          <w:szCs w:val="28"/>
          <w:lang w:val="en-US"/>
        </w:rPr>
        <w:t>k</w:t>
      </w:r>
      <w:r w:rsidRPr="00C704FC">
        <w:rPr>
          <w:sz w:val="28"/>
          <w:szCs w:val="28"/>
        </w:rPr>
        <w:t xml:space="preserve"> = ∑</w:t>
      </w:r>
      <w:r w:rsidRPr="00C704FC">
        <w:rPr>
          <w:sz w:val="28"/>
          <w:szCs w:val="28"/>
          <w:lang w:val="en-US"/>
        </w:rPr>
        <w:t>D</w:t>
      </w:r>
      <w:r w:rsidRPr="00C704FC">
        <w:rPr>
          <w:sz w:val="28"/>
          <w:szCs w:val="28"/>
          <w:vertAlign w:val="subscript"/>
          <w:lang w:val="en-US"/>
        </w:rPr>
        <w:t>i</w:t>
      </w:r>
      <w:r w:rsidRPr="00C704FC">
        <w:rPr>
          <w:sz w:val="28"/>
          <w:szCs w:val="28"/>
        </w:rPr>
        <w:t xml:space="preserve"> / </w:t>
      </w:r>
      <w:r w:rsidRPr="00C704FC">
        <w:rPr>
          <w:sz w:val="28"/>
          <w:szCs w:val="28"/>
          <w:lang w:val="en-US"/>
        </w:rPr>
        <w:t>m</w:t>
      </w:r>
      <w:r w:rsidR="00783C9C" w:rsidRPr="00C704FC">
        <w:rPr>
          <w:sz w:val="28"/>
          <w:szCs w:val="28"/>
        </w:rPr>
        <w:t>,</w:t>
      </w:r>
    </w:p>
    <w:p w14:paraId="70892A49" w14:textId="18D7C542" w:rsidR="00C9060A" w:rsidRPr="00C704FC" w:rsidRDefault="00C9060A" w:rsidP="008A34B9">
      <w:pPr>
        <w:pStyle w:val="ConsPlusNormal"/>
        <w:widowControl/>
        <w:jc w:val="both"/>
        <w:rPr>
          <w:sz w:val="28"/>
          <w:szCs w:val="28"/>
        </w:rPr>
      </w:pPr>
      <w:r w:rsidRPr="00C704FC">
        <w:rPr>
          <w:sz w:val="28"/>
          <w:szCs w:val="28"/>
        </w:rPr>
        <w:t>где</w:t>
      </w:r>
      <w:r w:rsidR="00BA63B0" w:rsidRPr="00C704FC">
        <w:rPr>
          <w:sz w:val="28"/>
          <w:szCs w:val="28"/>
        </w:rPr>
        <w:t xml:space="preserve"> </w:t>
      </w:r>
      <w:r w:rsidR="0094290B" w:rsidRPr="00C704FC">
        <w:rPr>
          <w:sz w:val="28"/>
          <w:szCs w:val="28"/>
          <w:lang w:val="en-US"/>
        </w:rPr>
        <w:t>D</w:t>
      </w:r>
      <w:r w:rsidR="0094290B" w:rsidRPr="00C704FC">
        <w:rPr>
          <w:sz w:val="28"/>
          <w:szCs w:val="28"/>
          <w:vertAlign w:val="subscript"/>
          <w:lang w:val="en-US"/>
        </w:rPr>
        <w:t>i</w:t>
      </w:r>
      <w:r w:rsidRPr="00C704FC">
        <w:rPr>
          <w:sz w:val="28"/>
          <w:szCs w:val="28"/>
        </w:rPr>
        <w:t xml:space="preserve"> </w:t>
      </w:r>
      <w:r w:rsidR="00783C9C" w:rsidRPr="00C704FC">
        <w:rPr>
          <w:sz w:val="28"/>
          <w:szCs w:val="28"/>
        </w:rPr>
        <w:t>–</w:t>
      </w:r>
      <w:r w:rsidRPr="00C704FC">
        <w:rPr>
          <w:sz w:val="28"/>
          <w:szCs w:val="28"/>
        </w:rPr>
        <w:t xml:space="preserve"> индекс, отражающий уровень </w:t>
      </w:r>
      <w:proofErr w:type="spellStart"/>
      <w:r w:rsidRPr="00C704FC">
        <w:rPr>
          <w:sz w:val="28"/>
          <w:szCs w:val="28"/>
        </w:rPr>
        <w:t>недостижения</w:t>
      </w:r>
      <w:proofErr w:type="spellEnd"/>
      <w:r w:rsidRPr="00C704FC">
        <w:rPr>
          <w:sz w:val="28"/>
          <w:szCs w:val="28"/>
        </w:rPr>
        <w:t xml:space="preserve"> i-</w:t>
      </w:r>
      <w:proofErr w:type="spellStart"/>
      <w:r w:rsidRPr="00C704FC">
        <w:rPr>
          <w:sz w:val="28"/>
          <w:szCs w:val="28"/>
        </w:rPr>
        <w:t>го</w:t>
      </w:r>
      <w:proofErr w:type="spellEnd"/>
      <w:r w:rsidRPr="00C704FC">
        <w:rPr>
          <w:sz w:val="28"/>
          <w:szCs w:val="28"/>
        </w:rPr>
        <w:t xml:space="preserve"> результата предоставления иных межбюджетных трансфертов. </w:t>
      </w:r>
    </w:p>
    <w:p w14:paraId="59283831" w14:textId="77777777" w:rsidR="00C9060A" w:rsidRPr="00C704FC" w:rsidRDefault="00C9060A" w:rsidP="00783C9C">
      <w:pPr>
        <w:pStyle w:val="ConsPlusNormal"/>
        <w:widowControl/>
        <w:ind w:firstLine="709"/>
        <w:jc w:val="both"/>
        <w:rPr>
          <w:sz w:val="28"/>
          <w:szCs w:val="28"/>
        </w:rPr>
      </w:pPr>
      <w:r w:rsidRPr="00C704FC">
        <w:rPr>
          <w:sz w:val="28"/>
          <w:szCs w:val="28"/>
        </w:rPr>
        <w:t xml:space="preserve">При расчете коэффициента возврата иных межбюджетных трансфертов используются только положительные значения индекса, отражающего </w:t>
      </w:r>
      <w:r w:rsidRPr="00C704FC">
        <w:rPr>
          <w:sz w:val="28"/>
          <w:szCs w:val="28"/>
        </w:rPr>
        <w:lastRenderedPageBreak/>
        <w:t xml:space="preserve">уровень </w:t>
      </w:r>
      <w:proofErr w:type="spellStart"/>
      <w:r w:rsidRPr="00C704FC">
        <w:rPr>
          <w:sz w:val="28"/>
          <w:szCs w:val="28"/>
        </w:rPr>
        <w:t>недостижения</w:t>
      </w:r>
      <w:proofErr w:type="spellEnd"/>
      <w:r w:rsidRPr="00C704FC">
        <w:rPr>
          <w:sz w:val="28"/>
          <w:szCs w:val="28"/>
        </w:rPr>
        <w:t xml:space="preserve"> i-</w:t>
      </w:r>
      <w:proofErr w:type="spellStart"/>
      <w:r w:rsidRPr="00C704FC">
        <w:rPr>
          <w:sz w:val="28"/>
          <w:szCs w:val="28"/>
        </w:rPr>
        <w:t>го</w:t>
      </w:r>
      <w:proofErr w:type="spellEnd"/>
      <w:r w:rsidRPr="00C704FC">
        <w:rPr>
          <w:sz w:val="28"/>
          <w:szCs w:val="28"/>
        </w:rPr>
        <w:t xml:space="preserve"> результата предоставления иных межбюджетных трансфертов. </w:t>
      </w:r>
    </w:p>
    <w:p w14:paraId="77008B6F" w14:textId="77777777" w:rsidR="00C9060A" w:rsidRPr="00C704FC" w:rsidRDefault="00C9060A" w:rsidP="00783C9C">
      <w:pPr>
        <w:pStyle w:val="ConsPlusNormal"/>
        <w:widowControl/>
        <w:ind w:firstLine="709"/>
        <w:jc w:val="both"/>
        <w:rPr>
          <w:sz w:val="28"/>
          <w:szCs w:val="28"/>
        </w:rPr>
      </w:pPr>
      <w:r w:rsidRPr="00C704FC">
        <w:rPr>
          <w:sz w:val="28"/>
          <w:szCs w:val="28"/>
        </w:rPr>
        <w:t xml:space="preserve">Индекс, отражающий уровень </w:t>
      </w:r>
      <w:proofErr w:type="spellStart"/>
      <w:r w:rsidRPr="00C704FC">
        <w:rPr>
          <w:sz w:val="28"/>
          <w:szCs w:val="28"/>
        </w:rPr>
        <w:t>недостижения</w:t>
      </w:r>
      <w:proofErr w:type="spellEnd"/>
      <w:r w:rsidRPr="00C704FC">
        <w:rPr>
          <w:sz w:val="28"/>
          <w:szCs w:val="28"/>
        </w:rPr>
        <w:t xml:space="preserve"> i-</w:t>
      </w:r>
      <w:proofErr w:type="spellStart"/>
      <w:r w:rsidRPr="00C704FC">
        <w:rPr>
          <w:sz w:val="28"/>
          <w:szCs w:val="28"/>
        </w:rPr>
        <w:t>го</w:t>
      </w:r>
      <w:proofErr w:type="spellEnd"/>
      <w:r w:rsidRPr="00C704FC">
        <w:rPr>
          <w:sz w:val="28"/>
          <w:szCs w:val="28"/>
        </w:rPr>
        <w:t xml:space="preserve"> результата предоставления иных межбюджетных трансфертов (D</w:t>
      </w:r>
      <w:proofErr w:type="spellStart"/>
      <w:r w:rsidRPr="00B011AE">
        <w:rPr>
          <w:sz w:val="28"/>
          <w:szCs w:val="28"/>
          <w:vertAlign w:val="subscript"/>
          <w:lang w:val="en-US"/>
        </w:rPr>
        <w:t>i</w:t>
      </w:r>
      <w:proofErr w:type="spellEnd"/>
      <w:r w:rsidRPr="00C704FC">
        <w:rPr>
          <w:sz w:val="28"/>
          <w:szCs w:val="28"/>
        </w:rPr>
        <w:t>), определяется по формуле:</w:t>
      </w:r>
    </w:p>
    <w:p w14:paraId="6AF22725" w14:textId="77777777" w:rsidR="004E55FB" w:rsidRPr="00C704FC" w:rsidRDefault="004E55FB" w:rsidP="00783C9C">
      <w:pPr>
        <w:pStyle w:val="ConsPlusNormal"/>
        <w:widowControl/>
        <w:ind w:firstLine="709"/>
        <w:jc w:val="both"/>
        <w:rPr>
          <w:sz w:val="28"/>
          <w:szCs w:val="28"/>
        </w:rPr>
      </w:pPr>
    </w:p>
    <w:p w14:paraId="66D4A02A" w14:textId="77777777" w:rsidR="00C9060A" w:rsidRPr="00C704FC" w:rsidRDefault="00C9060A" w:rsidP="004E55FB">
      <w:pPr>
        <w:pStyle w:val="ConsPlusNormal"/>
        <w:widowControl/>
        <w:jc w:val="center"/>
        <w:rPr>
          <w:sz w:val="28"/>
          <w:szCs w:val="28"/>
        </w:rPr>
      </w:pPr>
      <w:r w:rsidRPr="00C704FC">
        <w:rPr>
          <w:sz w:val="28"/>
          <w:szCs w:val="28"/>
        </w:rPr>
        <w:t>D</w:t>
      </w:r>
      <w:proofErr w:type="spellStart"/>
      <w:r w:rsidRPr="00B011AE">
        <w:rPr>
          <w:sz w:val="28"/>
          <w:szCs w:val="28"/>
          <w:vertAlign w:val="subscript"/>
          <w:lang w:val="en-US"/>
        </w:rPr>
        <w:t>i</w:t>
      </w:r>
      <w:proofErr w:type="spellEnd"/>
      <w:r w:rsidRPr="00C704FC">
        <w:rPr>
          <w:sz w:val="28"/>
          <w:szCs w:val="28"/>
        </w:rPr>
        <w:t xml:space="preserve"> = 1 - T</w:t>
      </w:r>
      <w:proofErr w:type="spellStart"/>
      <w:r w:rsidRPr="00B011AE">
        <w:rPr>
          <w:sz w:val="28"/>
          <w:szCs w:val="28"/>
          <w:vertAlign w:val="subscript"/>
          <w:lang w:val="en-US"/>
        </w:rPr>
        <w:t>i</w:t>
      </w:r>
      <w:proofErr w:type="spellEnd"/>
      <w:r w:rsidRPr="00C704FC">
        <w:rPr>
          <w:sz w:val="28"/>
          <w:szCs w:val="28"/>
        </w:rPr>
        <w:t xml:space="preserve"> / S</w:t>
      </w:r>
      <w:proofErr w:type="spellStart"/>
      <w:r w:rsidRPr="00B011AE">
        <w:rPr>
          <w:sz w:val="28"/>
          <w:szCs w:val="28"/>
          <w:vertAlign w:val="subscript"/>
          <w:lang w:val="en-US"/>
        </w:rPr>
        <w:t>i</w:t>
      </w:r>
      <w:proofErr w:type="spellEnd"/>
      <w:r w:rsidRPr="00C704FC">
        <w:rPr>
          <w:sz w:val="28"/>
          <w:szCs w:val="28"/>
        </w:rPr>
        <w:t>,</w:t>
      </w:r>
    </w:p>
    <w:p w14:paraId="0611507D" w14:textId="77777777" w:rsidR="00C9060A" w:rsidRPr="00C704FC" w:rsidRDefault="0094290B" w:rsidP="00783C9C">
      <w:pPr>
        <w:pStyle w:val="ConsPlusNormal"/>
        <w:widowControl/>
        <w:jc w:val="both"/>
        <w:rPr>
          <w:sz w:val="28"/>
          <w:szCs w:val="28"/>
        </w:rPr>
      </w:pPr>
      <w:r w:rsidRPr="00C704FC">
        <w:rPr>
          <w:sz w:val="28"/>
          <w:szCs w:val="28"/>
        </w:rPr>
        <w:t>где:</w:t>
      </w:r>
    </w:p>
    <w:p w14:paraId="61498E18" w14:textId="129F7EA5" w:rsidR="00C9060A" w:rsidRPr="00C704FC" w:rsidRDefault="00C9060A" w:rsidP="00783C9C">
      <w:pPr>
        <w:pStyle w:val="ConsPlusNormal"/>
        <w:widowControl/>
        <w:ind w:firstLine="709"/>
        <w:jc w:val="both"/>
        <w:rPr>
          <w:sz w:val="28"/>
          <w:szCs w:val="28"/>
        </w:rPr>
      </w:pPr>
      <w:r w:rsidRPr="00C704FC">
        <w:rPr>
          <w:sz w:val="28"/>
          <w:szCs w:val="28"/>
        </w:rPr>
        <w:t>- T</w:t>
      </w:r>
      <w:proofErr w:type="spellStart"/>
      <w:r w:rsidRPr="00B011AE">
        <w:rPr>
          <w:sz w:val="28"/>
          <w:szCs w:val="28"/>
          <w:vertAlign w:val="subscript"/>
          <w:lang w:val="en-US"/>
        </w:rPr>
        <w:t>i</w:t>
      </w:r>
      <w:proofErr w:type="spellEnd"/>
      <w:r w:rsidRPr="00C704FC">
        <w:rPr>
          <w:sz w:val="28"/>
          <w:szCs w:val="28"/>
        </w:rPr>
        <w:t xml:space="preserve"> </w:t>
      </w:r>
      <w:r w:rsidR="00783C9C" w:rsidRPr="00C704FC">
        <w:rPr>
          <w:sz w:val="28"/>
          <w:szCs w:val="28"/>
        </w:rPr>
        <w:t>–</w:t>
      </w:r>
      <w:r w:rsidRPr="00C704FC">
        <w:rPr>
          <w:sz w:val="28"/>
          <w:szCs w:val="28"/>
        </w:rPr>
        <w:t xml:space="preserve"> фактически достигнутое значение i-</w:t>
      </w:r>
      <w:proofErr w:type="spellStart"/>
      <w:r w:rsidRPr="00C704FC">
        <w:rPr>
          <w:sz w:val="28"/>
          <w:szCs w:val="28"/>
        </w:rPr>
        <w:t>го</w:t>
      </w:r>
      <w:proofErr w:type="spellEnd"/>
      <w:r w:rsidRPr="00C704FC">
        <w:rPr>
          <w:sz w:val="28"/>
          <w:szCs w:val="28"/>
        </w:rPr>
        <w:t xml:space="preserve"> результата предоставления иных межбюджетных трансфертов на отчетную дату; </w:t>
      </w:r>
    </w:p>
    <w:p w14:paraId="5DDD21E2" w14:textId="7E1267CD" w:rsidR="00C9060A" w:rsidRPr="00C704FC" w:rsidRDefault="00C9060A" w:rsidP="00783C9C">
      <w:pPr>
        <w:pStyle w:val="ConsPlusNormal"/>
        <w:widowControl/>
        <w:ind w:firstLine="709"/>
        <w:jc w:val="both"/>
        <w:rPr>
          <w:sz w:val="28"/>
          <w:szCs w:val="28"/>
        </w:rPr>
      </w:pPr>
      <w:r w:rsidRPr="00C704FC">
        <w:rPr>
          <w:sz w:val="28"/>
          <w:szCs w:val="28"/>
        </w:rPr>
        <w:t>- S</w:t>
      </w:r>
      <w:proofErr w:type="spellStart"/>
      <w:r w:rsidRPr="00B011AE">
        <w:rPr>
          <w:sz w:val="28"/>
          <w:szCs w:val="28"/>
          <w:vertAlign w:val="subscript"/>
          <w:lang w:val="en-US"/>
        </w:rPr>
        <w:t>i</w:t>
      </w:r>
      <w:proofErr w:type="spellEnd"/>
      <w:r w:rsidRPr="00C704FC">
        <w:rPr>
          <w:sz w:val="28"/>
          <w:szCs w:val="28"/>
        </w:rPr>
        <w:t xml:space="preserve"> </w:t>
      </w:r>
      <w:r w:rsidR="00783C9C" w:rsidRPr="00C704FC">
        <w:rPr>
          <w:sz w:val="28"/>
          <w:szCs w:val="28"/>
        </w:rPr>
        <w:t>–</w:t>
      </w:r>
      <w:r w:rsidRPr="00C704FC">
        <w:rPr>
          <w:sz w:val="28"/>
          <w:szCs w:val="28"/>
        </w:rPr>
        <w:t xml:space="preserve"> плановое значение i-</w:t>
      </w:r>
      <w:proofErr w:type="spellStart"/>
      <w:r w:rsidRPr="00C704FC">
        <w:rPr>
          <w:sz w:val="28"/>
          <w:szCs w:val="28"/>
        </w:rPr>
        <w:t>го</w:t>
      </w:r>
      <w:proofErr w:type="spellEnd"/>
      <w:r w:rsidRPr="00C704FC">
        <w:rPr>
          <w:sz w:val="28"/>
          <w:szCs w:val="28"/>
        </w:rPr>
        <w:t xml:space="preserve"> результата предоставления иных межбюджетных трансфертов, установленное соглашением. </w:t>
      </w:r>
    </w:p>
    <w:p w14:paraId="0769BBEA" w14:textId="4C25A93F" w:rsidR="00C9060A" w:rsidRPr="00C704FC" w:rsidRDefault="00C9060A" w:rsidP="00783C9C">
      <w:pPr>
        <w:pStyle w:val="ConsPlusNormal"/>
        <w:widowControl/>
        <w:tabs>
          <w:tab w:val="left" w:pos="709"/>
        </w:tabs>
        <w:ind w:firstLine="709"/>
        <w:jc w:val="both"/>
        <w:rPr>
          <w:sz w:val="28"/>
          <w:szCs w:val="28"/>
        </w:rPr>
      </w:pPr>
      <w:r w:rsidRPr="00C704FC">
        <w:rPr>
          <w:sz w:val="28"/>
          <w:szCs w:val="28"/>
        </w:rPr>
        <w:t>1</w:t>
      </w:r>
      <w:r w:rsidR="0085657B" w:rsidRPr="00C704FC">
        <w:rPr>
          <w:sz w:val="28"/>
          <w:szCs w:val="28"/>
        </w:rPr>
        <w:t>6</w:t>
      </w:r>
      <w:r w:rsidRPr="00C704FC">
        <w:rPr>
          <w:sz w:val="28"/>
          <w:szCs w:val="28"/>
        </w:rPr>
        <w:t>. Ответственность за нецелевое использование иных межбюджетных трансфертов, а также за недостоверность представляемых сведений возлагается на финансовые органы муниципальных образований и уполномоченные органы муниципальных образований.</w:t>
      </w:r>
    </w:p>
    <w:p w14:paraId="7E5AA731" w14:textId="0CBBE1A0" w:rsidR="00C9060A" w:rsidRPr="004E55FB" w:rsidRDefault="00C9060A" w:rsidP="00783C9C">
      <w:pPr>
        <w:pStyle w:val="ConsPlusNormal"/>
        <w:widowControl/>
        <w:ind w:firstLine="709"/>
        <w:jc w:val="both"/>
        <w:rPr>
          <w:sz w:val="28"/>
          <w:szCs w:val="28"/>
        </w:rPr>
      </w:pPr>
      <w:r w:rsidRPr="00C704FC">
        <w:rPr>
          <w:sz w:val="28"/>
          <w:szCs w:val="28"/>
        </w:rPr>
        <w:t>В случае нецелевого использования иных межбюджетных трансфертов к муниципальному образованию применяются бюджетные меры принуждения, предусмотренные</w:t>
      </w:r>
      <w:r w:rsidRPr="004E55FB">
        <w:rPr>
          <w:sz w:val="28"/>
          <w:szCs w:val="28"/>
        </w:rPr>
        <w:t xml:space="preserve"> </w:t>
      </w:r>
      <w:r w:rsidR="00194A65">
        <w:rPr>
          <w:sz w:val="28"/>
          <w:szCs w:val="28"/>
        </w:rPr>
        <w:t>б</w:t>
      </w:r>
      <w:r w:rsidR="00A17A3A">
        <w:rPr>
          <w:sz w:val="28"/>
          <w:szCs w:val="28"/>
        </w:rPr>
        <w:t xml:space="preserve">юджетным </w:t>
      </w:r>
      <w:r w:rsidRPr="004E55FB">
        <w:rPr>
          <w:sz w:val="28"/>
          <w:szCs w:val="28"/>
        </w:rPr>
        <w:t>законодательством Российской Федерации.</w:t>
      </w:r>
    </w:p>
    <w:p w14:paraId="76CD02ED" w14:textId="35A4E371" w:rsidR="00C9060A" w:rsidRPr="004E55FB" w:rsidRDefault="00C9060A" w:rsidP="00783C9C">
      <w:pPr>
        <w:pStyle w:val="ConsPlusNormal"/>
        <w:widowControl/>
        <w:ind w:firstLine="709"/>
        <w:jc w:val="both"/>
        <w:rPr>
          <w:sz w:val="28"/>
          <w:szCs w:val="28"/>
        </w:rPr>
      </w:pPr>
      <w:r w:rsidRPr="004E55FB">
        <w:rPr>
          <w:sz w:val="28"/>
          <w:szCs w:val="28"/>
        </w:rPr>
        <w:t>1</w:t>
      </w:r>
      <w:r w:rsidR="0085657B" w:rsidRPr="004E55FB">
        <w:rPr>
          <w:sz w:val="28"/>
          <w:szCs w:val="28"/>
        </w:rPr>
        <w:t>7</w:t>
      </w:r>
      <w:r w:rsidRPr="004E55FB">
        <w:rPr>
          <w:sz w:val="28"/>
          <w:szCs w:val="28"/>
        </w:rPr>
        <w:t>.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в пункте 1</w:t>
      </w:r>
      <w:r w:rsidR="00187177" w:rsidRPr="004E55FB">
        <w:rPr>
          <w:sz w:val="28"/>
          <w:szCs w:val="28"/>
        </w:rPr>
        <w:t>2</w:t>
      </w:r>
      <w:r w:rsidRPr="004E55FB">
        <w:rPr>
          <w:sz w:val="28"/>
          <w:szCs w:val="28"/>
        </w:rPr>
        <w:t xml:space="preserve"> Методики, главному распорядителю средств областного бюджета представлены в отчетном году, </w:t>
      </w:r>
      <w:proofErr w:type="spellStart"/>
      <w:r w:rsidRPr="004E55FB">
        <w:rPr>
          <w:sz w:val="28"/>
          <w:szCs w:val="28"/>
        </w:rPr>
        <w:t>неперечисленны</w:t>
      </w:r>
      <w:r w:rsidR="00BA63B0">
        <w:rPr>
          <w:sz w:val="28"/>
          <w:szCs w:val="28"/>
        </w:rPr>
        <w:t>е</w:t>
      </w:r>
      <w:proofErr w:type="spellEnd"/>
      <w:r w:rsidRPr="004E55FB">
        <w:rPr>
          <w:sz w:val="28"/>
          <w:szCs w:val="28"/>
        </w:rPr>
        <w:t xml:space="preserve"> средств</w:t>
      </w:r>
      <w:r w:rsidR="00BA63B0">
        <w:rPr>
          <w:sz w:val="28"/>
          <w:szCs w:val="28"/>
        </w:rPr>
        <w:t>а</w:t>
      </w:r>
      <w:r w:rsidRPr="004E55FB">
        <w:rPr>
          <w:sz w:val="28"/>
          <w:szCs w:val="28"/>
        </w:rPr>
        <w:t>, потребность в котор</w:t>
      </w:r>
      <w:r w:rsidR="00BA63B0">
        <w:rPr>
          <w:sz w:val="28"/>
          <w:szCs w:val="28"/>
        </w:rPr>
        <w:t>ых</w:t>
      </w:r>
      <w:r w:rsidRPr="004E55FB">
        <w:rPr>
          <w:sz w:val="28"/>
          <w:szCs w:val="28"/>
        </w:rPr>
        <w:t xml:space="preserve"> сохраняется, подлеж</w:t>
      </w:r>
      <w:r w:rsidR="00BA63B0">
        <w:rPr>
          <w:sz w:val="28"/>
          <w:szCs w:val="28"/>
        </w:rPr>
        <w:t>а</w:t>
      </w:r>
      <w:r w:rsidRPr="004E55FB">
        <w:rPr>
          <w:sz w:val="28"/>
          <w:szCs w:val="28"/>
        </w:rPr>
        <w:t>т перечислению в очередном году на те же цели без представления документов, указанных в пункте 1</w:t>
      </w:r>
      <w:r w:rsidR="00187177" w:rsidRPr="004E55FB">
        <w:rPr>
          <w:sz w:val="28"/>
          <w:szCs w:val="28"/>
        </w:rPr>
        <w:t>2</w:t>
      </w:r>
      <w:r w:rsidRPr="004E55FB">
        <w:rPr>
          <w:sz w:val="28"/>
          <w:szCs w:val="28"/>
        </w:rPr>
        <w:t xml:space="preserve"> Методики, с учетом соблюдения муниципальным образованием требований Методики и условий предоставления иных межбюджетных трансфертов, действовавших в отчетном году.</w:t>
      </w:r>
    </w:p>
    <w:p w14:paraId="31F62F51" w14:textId="042DEC13" w:rsidR="00283B5B" w:rsidRPr="004E55FB" w:rsidRDefault="00C9060A" w:rsidP="00783C9C">
      <w:pPr>
        <w:pStyle w:val="ConsPlusNormal"/>
        <w:widowControl/>
        <w:ind w:firstLine="709"/>
        <w:jc w:val="both"/>
        <w:rPr>
          <w:sz w:val="28"/>
          <w:szCs w:val="28"/>
        </w:rPr>
      </w:pPr>
      <w:r w:rsidRPr="004E55FB">
        <w:rPr>
          <w:sz w:val="28"/>
          <w:szCs w:val="28"/>
        </w:rPr>
        <w:t>1</w:t>
      </w:r>
      <w:r w:rsidR="0085657B" w:rsidRPr="004E55FB">
        <w:rPr>
          <w:sz w:val="28"/>
          <w:szCs w:val="28"/>
        </w:rPr>
        <w:t>8</w:t>
      </w:r>
      <w:r w:rsidRPr="004E55FB">
        <w:rPr>
          <w:sz w:val="28"/>
          <w:szCs w:val="28"/>
        </w:rPr>
        <w:t>. Порядок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w:t>
      </w:r>
      <w:r w:rsidR="00783C9C" w:rsidRPr="004E55FB">
        <w:rPr>
          <w:sz w:val="28"/>
          <w:szCs w:val="28"/>
        </w:rPr>
        <w:t> </w:t>
      </w:r>
      <w:r w:rsidRPr="004E55FB">
        <w:rPr>
          <w:sz w:val="28"/>
          <w:szCs w:val="28"/>
        </w:rPr>
        <w:t xml:space="preserve">сохраняется), включая порядок принятия министерством решения о наличии (об отсутствии) потребности в данных остатках, определен постановлением Правительства Ярославской области от 03.02.2017 </w:t>
      </w:r>
      <w:r w:rsidR="00783C9C" w:rsidRPr="004E55FB">
        <w:rPr>
          <w:sz w:val="28"/>
          <w:szCs w:val="28"/>
        </w:rPr>
        <w:t xml:space="preserve">№ </w:t>
      </w:r>
      <w:r w:rsidRPr="004E55FB">
        <w:rPr>
          <w:sz w:val="28"/>
          <w:szCs w:val="28"/>
        </w:rPr>
        <w:t>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межбюджетных трансфертах».</w:t>
      </w:r>
    </w:p>
    <w:sectPr w:rsidR="00283B5B" w:rsidRPr="004E55FB" w:rsidSect="00C22AAC">
      <w:headerReference w:type="default" r:id="rId10"/>
      <w:headerReference w:type="first" r:id="rId11"/>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40E2F" w14:textId="77777777" w:rsidR="002E1ACC" w:rsidRDefault="002E1ACC" w:rsidP="00805CAD">
      <w:pPr>
        <w:spacing w:after="0" w:line="240" w:lineRule="auto"/>
      </w:pPr>
      <w:r>
        <w:separator/>
      </w:r>
    </w:p>
  </w:endnote>
  <w:endnote w:type="continuationSeparator" w:id="0">
    <w:p w14:paraId="39CFC548" w14:textId="77777777" w:rsidR="002E1ACC" w:rsidRDefault="002E1ACC" w:rsidP="00805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DB006" w14:textId="77777777" w:rsidR="002E1ACC" w:rsidRDefault="002E1ACC" w:rsidP="00805CAD">
      <w:pPr>
        <w:spacing w:after="0" w:line="240" w:lineRule="auto"/>
      </w:pPr>
      <w:r>
        <w:separator/>
      </w:r>
    </w:p>
  </w:footnote>
  <w:footnote w:type="continuationSeparator" w:id="0">
    <w:p w14:paraId="2CED2223" w14:textId="77777777" w:rsidR="002E1ACC" w:rsidRDefault="002E1ACC" w:rsidP="00805C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795198"/>
      <w:docPartObj>
        <w:docPartGallery w:val="Page Numbers (Top of Page)"/>
        <w:docPartUnique/>
      </w:docPartObj>
    </w:sdtPr>
    <w:sdtContent>
      <w:p w14:paraId="2C5D27ED" w14:textId="4CA3F6C1" w:rsidR="00C22AAC" w:rsidRDefault="00C22AAC" w:rsidP="00C22AAC">
        <w:pPr>
          <w:pStyle w:val="a4"/>
          <w:jc w:val="center"/>
        </w:pPr>
        <w:r>
          <w:fldChar w:fldCharType="begin"/>
        </w:r>
        <w:r>
          <w:instrText>PAGE   \* MERGEFORMAT</w:instrText>
        </w:r>
        <w:r>
          <w:fldChar w:fldCharType="separate"/>
        </w:r>
        <w:r>
          <w:rPr>
            <w:noProof/>
          </w:rPr>
          <w:t>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D53D0" w14:textId="22DED44D" w:rsidR="00C22AAC" w:rsidRDefault="00C22AAC">
    <w:pPr>
      <w:pStyle w:val="a4"/>
      <w:jc w:val="center"/>
    </w:pPr>
  </w:p>
  <w:p w14:paraId="0DB0DB1C" w14:textId="77777777" w:rsidR="00194A65" w:rsidRDefault="00194A6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A2C83"/>
    <w:multiLevelType w:val="hybridMultilevel"/>
    <w:tmpl w:val="D8A8453A"/>
    <w:lvl w:ilvl="0" w:tplc="3190E864">
      <w:start w:val="1"/>
      <w:numFmt w:val="decimal"/>
      <w:lvlText w:val="%1."/>
      <w:lvlJc w:val="left"/>
      <w:pPr>
        <w:ind w:left="1695" w:hanging="99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51536C9"/>
    <w:multiLevelType w:val="multilevel"/>
    <w:tmpl w:val="EE667F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1D37073"/>
    <w:multiLevelType w:val="hybridMultilevel"/>
    <w:tmpl w:val="1146E81C"/>
    <w:lvl w:ilvl="0" w:tplc="F5AA27E6">
      <w:start w:val="1"/>
      <w:numFmt w:val="decimal"/>
      <w:lvlText w:val="%1."/>
      <w:lvlJc w:val="left"/>
      <w:pPr>
        <w:ind w:left="1065" w:hanging="360"/>
      </w:pPr>
      <w:rPr>
        <w:rFonts w:eastAsia="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038"/>
    <w:rsid w:val="00006DD7"/>
    <w:rsid w:val="000114D3"/>
    <w:rsid w:val="000118DD"/>
    <w:rsid w:val="00013265"/>
    <w:rsid w:val="00014E8C"/>
    <w:rsid w:val="000640A3"/>
    <w:rsid w:val="00066E6A"/>
    <w:rsid w:val="00072373"/>
    <w:rsid w:val="0009122B"/>
    <w:rsid w:val="00092C1A"/>
    <w:rsid w:val="000943E4"/>
    <w:rsid w:val="00095117"/>
    <w:rsid w:val="000A0CB2"/>
    <w:rsid w:val="000A38C0"/>
    <w:rsid w:val="000C0435"/>
    <w:rsid w:val="000C07BB"/>
    <w:rsid w:val="000E5732"/>
    <w:rsid w:val="000E61B9"/>
    <w:rsid w:val="000E65D4"/>
    <w:rsid w:val="000E78B5"/>
    <w:rsid w:val="000F0920"/>
    <w:rsid w:val="001020CB"/>
    <w:rsid w:val="001030E0"/>
    <w:rsid w:val="00110B7F"/>
    <w:rsid w:val="001150D1"/>
    <w:rsid w:val="001316CD"/>
    <w:rsid w:val="00151703"/>
    <w:rsid w:val="00154CE0"/>
    <w:rsid w:val="0015506A"/>
    <w:rsid w:val="001569E3"/>
    <w:rsid w:val="00162220"/>
    <w:rsid w:val="001659D4"/>
    <w:rsid w:val="00165F9B"/>
    <w:rsid w:val="00172A61"/>
    <w:rsid w:val="00175FEB"/>
    <w:rsid w:val="00182AA1"/>
    <w:rsid w:val="001856CB"/>
    <w:rsid w:val="00187177"/>
    <w:rsid w:val="0019478B"/>
    <w:rsid w:val="00194A65"/>
    <w:rsid w:val="001A2E02"/>
    <w:rsid w:val="001B36F8"/>
    <w:rsid w:val="001B510E"/>
    <w:rsid w:val="001B55AF"/>
    <w:rsid w:val="001C2481"/>
    <w:rsid w:val="001C4228"/>
    <w:rsid w:val="001D3679"/>
    <w:rsid w:val="001D7E08"/>
    <w:rsid w:val="001E0914"/>
    <w:rsid w:val="001E3FB5"/>
    <w:rsid w:val="001E6DBD"/>
    <w:rsid w:val="001F3D52"/>
    <w:rsid w:val="001F5B20"/>
    <w:rsid w:val="00203BE6"/>
    <w:rsid w:val="00203D21"/>
    <w:rsid w:val="00212B79"/>
    <w:rsid w:val="00222D5B"/>
    <w:rsid w:val="00223790"/>
    <w:rsid w:val="0022742B"/>
    <w:rsid w:val="002368B8"/>
    <w:rsid w:val="002535EB"/>
    <w:rsid w:val="0025457E"/>
    <w:rsid w:val="0027238E"/>
    <w:rsid w:val="0027601E"/>
    <w:rsid w:val="002761C9"/>
    <w:rsid w:val="0028301F"/>
    <w:rsid w:val="00283B5B"/>
    <w:rsid w:val="002A675E"/>
    <w:rsid w:val="002B6A66"/>
    <w:rsid w:val="002D18D4"/>
    <w:rsid w:val="002D62FD"/>
    <w:rsid w:val="002D79D1"/>
    <w:rsid w:val="002E0E75"/>
    <w:rsid w:val="002E1ACC"/>
    <w:rsid w:val="00300847"/>
    <w:rsid w:val="0030382B"/>
    <w:rsid w:val="0031610A"/>
    <w:rsid w:val="0032078C"/>
    <w:rsid w:val="00320FFD"/>
    <w:rsid w:val="0034592D"/>
    <w:rsid w:val="00351C30"/>
    <w:rsid w:val="00351F83"/>
    <w:rsid w:val="0035281B"/>
    <w:rsid w:val="0035734A"/>
    <w:rsid w:val="00362328"/>
    <w:rsid w:val="00381C4C"/>
    <w:rsid w:val="00386C3E"/>
    <w:rsid w:val="00390033"/>
    <w:rsid w:val="0039180D"/>
    <w:rsid w:val="00393141"/>
    <w:rsid w:val="003A557B"/>
    <w:rsid w:val="003A6CBF"/>
    <w:rsid w:val="003B4CCB"/>
    <w:rsid w:val="003C509D"/>
    <w:rsid w:val="003E6F02"/>
    <w:rsid w:val="003F274B"/>
    <w:rsid w:val="003F27D4"/>
    <w:rsid w:val="004134D4"/>
    <w:rsid w:val="004150FE"/>
    <w:rsid w:val="00424D78"/>
    <w:rsid w:val="0042611F"/>
    <w:rsid w:val="0043339D"/>
    <w:rsid w:val="00433B51"/>
    <w:rsid w:val="00437A66"/>
    <w:rsid w:val="00437B29"/>
    <w:rsid w:val="00442856"/>
    <w:rsid w:val="0044354D"/>
    <w:rsid w:val="00445754"/>
    <w:rsid w:val="00460694"/>
    <w:rsid w:val="00472B94"/>
    <w:rsid w:val="00476B9E"/>
    <w:rsid w:val="00476FEB"/>
    <w:rsid w:val="00491031"/>
    <w:rsid w:val="00494457"/>
    <w:rsid w:val="00495E24"/>
    <w:rsid w:val="004A6971"/>
    <w:rsid w:val="004B22B2"/>
    <w:rsid w:val="004B4717"/>
    <w:rsid w:val="004B532F"/>
    <w:rsid w:val="004B57C0"/>
    <w:rsid w:val="004C39C6"/>
    <w:rsid w:val="004C52AA"/>
    <w:rsid w:val="004C6DEB"/>
    <w:rsid w:val="004D088D"/>
    <w:rsid w:val="004E55FB"/>
    <w:rsid w:val="004F6C51"/>
    <w:rsid w:val="005030C8"/>
    <w:rsid w:val="00507AB5"/>
    <w:rsid w:val="00513823"/>
    <w:rsid w:val="00515BC3"/>
    <w:rsid w:val="00532768"/>
    <w:rsid w:val="00540D99"/>
    <w:rsid w:val="00541E26"/>
    <w:rsid w:val="00545112"/>
    <w:rsid w:val="0054542F"/>
    <w:rsid w:val="00552AB2"/>
    <w:rsid w:val="00567DEA"/>
    <w:rsid w:val="0057086F"/>
    <w:rsid w:val="005804AF"/>
    <w:rsid w:val="00582470"/>
    <w:rsid w:val="00582F2A"/>
    <w:rsid w:val="005832EA"/>
    <w:rsid w:val="00592046"/>
    <w:rsid w:val="005A73BC"/>
    <w:rsid w:val="005B1E9B"/>
    <w:rsid w:val="005B3F3A"/>
    <w:rsid w:val="005D194A"/>
    <w:rsid w:val="005D6F87"/>
    <w:rsid w:val="005E1974"/>
    <w:rsid w:val="005E3D8D"/>
    <w:rsid w:val="005E524B"/>
    <w:rsid w:val="005E62FD"/>
    <w:rsid w:val="00620A80"/>
    <w:rsid w:val="00621A05"/>
    <w:rsid w:val="00624B8F"/>
    <w:rsid w:val="0062611A"/>
    <w:rsid w:val="0063662F"/>
    <w:rsid w:val="00647485"/>
    <w:rsid w:val="00653C8F"/>
    <w:rsid w:val="006542D6"/>
    <w:rsid w:val="00656D85"/>
    <w:rsid w:val="0066549C"/>
    <w:rsid w:val="0067427C"/>
    <w:rsid w:val="00674C3B"/>
    <w:rsid w:val="00676CC1"/>
    <w:rsid w:val="00677846"/>
    <w:rsid w:val="006800A6"/>
    <w:rsid w:val="0068457D"/>
    <w:rsid w:val="006A03CF"/>
    <w:rsid w:val="006A7EBC"/>
    <w:rsid w:val="006D111E"/>
    <w:rsid w:val="006D5E67"/>
    <w:rsid w:val="006F53DB"/>
    <w:rsid w:val="0070531B"/>
    <w:rsid w:val="00707861"/>
    <w:rsid w:val="00707CEE"/>
    <w:rsid w:val="007218B7"/>
    <w:rsid w:val="00735108"/>
    <w:rsid w:val="0073517F"/>
    <w:rsid w:val="00735E03"/>
    <w:rsid w:val="0073789D"/>
    <w:rsid w:val="00740887"/>
    <w:rsid w:val="00744D53"/>
    <w:rsid w:val="007545DB"/>
    <w:rsid w:val="00757DE8"/>
    <w:rsid w:val="00774CCD"/>
    <w:rsid w:val="00783C9C"/>
    <w:rsid w:val="0079580E"/>
    <w:rsid w:val="007A180C"/>
    <w:rsid w:val="007B3B68"/>
    <w:rsid w:val="007D0933"/>
    <w:rsid w:val="007D3AB8"/>
    <w:rsid w:val="007D7A2F"/>
    <w:rsid w:val="0080130E"/>
    <w:rsid w:val="00805CAD"/>
    <w:rsid w:val="00810038"/>
    <w:rsid w:val="00826B9D"/>
    <w:rsid w:val="00827A3A"/>
    <w:rsid w:val="008515CA"/>
    <w:rsid w:val="00854D21"/>
    <w:rsid w:val="0085657B"/>
    <w:rsid w:val="008613AE"/>
    <w:rsid w:val="00872F58"/>
    <w:rsid w:val="00885CF8"/>
    <w:rsid w:val="008930E7"/>
    <w:rsid w:val="008A34B9"/>
    <w:rsid w:val="008B6312"/>
    <w:rsid w:val="008E34E0"/>
    <w:rsid w:val="008E79A5"/>
    <w:rsid w:val="008F2384"/>
    <w:rsid w:val="008F6F09"/>
    <w:rsid w:val="009071FF"/>
    <w:rsid w:val="00911C1D"/>
    <w:rsid w:val="0091497D"/>
    <w:rsid w:val="00920E71"/>
    <w:rsid w:val="009239A1"/>
    <w:rsid w:val="00937AB0"/>
    <w:rsid w:val="0094290B"/>
    <w:rsid w:val="00943791"/>
    <w:rsid w:val="00946E63"/>
    <w:rsid w:val="00950093"/>
    <w:rsid w:val="00950161"/>
    <w:rsid w:val="009536AF"/>
    <w:rsid w:val="00953922"/>
    <w:rsid w:val="00957DE3"/>
    <w:rsid w:val="00962ED6"/>
    <w:rsid w:val="00972A9C"/>
    <w:rsid w:val="009759DB"/>
    <w:rsid w:val="00981212"/>
    <w:rsid w:val="009819C9"/>
    <w:rsid w:val="00981F4C"/>
    <w:rsid w:val="00987441"/>
    <w:rsid w:val="00990AF1"/>
    <w:rsid w:val="009B35BC"/>
    <w:rsid w:val="009B5573"/>
    <w:rsid w:val="009B5B40"/>
    <w:rsid w:val="009C31BC"/>
    <w:rsid w:val="009C6ED4"/>
    <w:rsid w:val="009D0F56"/>
    <w:rsid w:val="009D267E"/>
    <w:rsid w:val="009D26AB"/>
    <w:rsid w:val="009E3EF6"/>
    <w:rsid w:val="009F0847"/>
    <w:rsid w:val="00A17A3A"/>
    <w:rsid w:val="00A2406C"/>
    <w:rsid w:val="00A3297F"/>
    <w:rsid w:val="00A50D4B"/>
    <w:rsid w:val="00A561EB"/>
    <w:rsid w:val="00A56DEA"/>
    <w:rsid w:val="00A73464"/>
    <w:rsid w:val="00A77350"/>
    <w:rsid w:val="00A8030D"/>
    <w:rsid w:val="00A85650"/>
    <w:rsid w:val="00A8762B"/>
    <w:rsid w:val="00A926F3"/>
    <w:rsid w:val="00AA42D8"/>
    <w:rsid w:val="00AA4F19"/>
    <w:rsid w:val="00AB2383"/>
    <w:rsid w:val="00AB363D"/>
    <w:rsid w:val="00AC5DA7"/>
    <w:rsid w:val="00AC7B82"/>
    <w:rsid w:val="00AD0730"/>
    <w:rsid w:val="00AD32A2"/>
    <w:rsid w:val="00AD61EA"/>
    <w:rsid w:val="00AE4470"/>
    <w:rsid w:val="00AF7263"/>
    <w:rsid w:val="00B011AE"/>
    <w:rsid w:val="00B01396"/>
    <w:rsid w:val="00B158B1"/>
    <w:rsid w:val="00B16262"/>
    <w:rsid w:val="00B21E6D"/>
    <w:rsid w:val="00B23CB6"/>
    <w:rsid w:val="00B24825"/>
    <w:rsid w:val="00B31076"/>
    <w:rsid w:val="00B4480D"/>
    <w:rsid w:val="00B47E1E"/>
    <w:rsid w:val="00B56EE7"/>
    <w:rsid w:val="00B65CBD"/>
    <w:rsid w:val="00B91B72"/>
    <w:rsid w:val="00B92D5B"/>
    <w:rsid w:val="00B950E8"/>
    <w:rsid w:val="00BA2612"/>
    <w:rsid w:val="00BA5BF4"/>
    <w:rsid w:val="00BA63B0"/>
    <w:rsid w:val="00BC0356"/>
    <w:rsid w:val="00BC360D"/>
    <w:rsid w:val="00BD01C2"/>
    <w:rsid w:val="00BD4F5B"/>
    <w:rsid w:val="00BD578F"/>
    <w:rsid w:val="00BE0459"/>
    <w:rsid w:val="00BE28F9"/>
    <w:rsid w:val="00BE403B"/>
    <w:rsid w:val="00BE441E"/>
    <w:rsid w:val="00BE603C"/>
    <w:rsid w:val="00BF0824"/>
    <w:rsid w:val="00C0159B"/>
    <w:rsid w:val="00C16907"/>
    <w:rsid w:val="00C22AAC"/>
    <w:rsid w:val="00C23CB5"/>
    <w:rsid w:val="00C315AE"/>
    <w:rsid w:val="00C50B10"/>
    <w:rsid w:val="00C5524A"/>
    <w:rsid w:val="00C574EF"/>
    <w:rsid w:val="00C704FC"/>
    <w:rsid w:val="00C7122F"/>
    <w:rsid w:val="00C72413"/>
    <w:rsid w:val="00C72E66"/>
    <w:rsid w:val="00C771BB"/>
    <w:rsid w:val="00C834D2"/>
    <w:rsid w:val="00C87454"/>
    <w:rsid w:val="00C87C9B"/>
    <w:rsid w:val="00C9060A"/>
    <w:rsid w:val="00C941A3"/>
    <w:rsid w:val="00C965C8"/>
    <w:rsid w:val="00CB69CF"/>
    <w:rsid w:val="00CC0864"/>
    <w:rsid w:val="00CD576F"/>
    <w:rsid w:val="00CE054C"/>
    <w:rsid w:val="00CE3086"/>
    <w:rsid w:val="00CF03D1"/>
    <w:rsid w:val="00CF2475"/>
    <w:rsid w:val="00CF511C"/>
    <w:rsid w:val="00CF7C78"/>
    <w:rsid w:val="00D00513"/>
    <w:rsid w:val="00D20957"/>
    <w:rsid w:val="00D23E30"/>
    <w:rsid w:val="00D318B5"/>
    <w:rsid w:val="00D3419B"/>
    <w:rsid w:val="00D366BC"/>
    <w:rsid w:val="00D41270"/>
    <w:rsid w:val="00D55AB7"/>
    <w:rsid w:val="00D67364"/>
    <w:rsid w:val="00D703E5"/>
    <w:rsid w:val="00D71C55"/>
    <w:rsid w:val="00D73839"/>
    <w:rsid w:val="00D7730A"/>
    <w:rsid w:val="00D81566"/>
    <w:rsid w:val="00DA0B3F"/>
    <w:rsid w:val="00DA2C31"/>
    <w:rsid w:val="00DB0EF4"/>
    <w:rsid w:val="00DB35D2"/>
    <w:rsid w:val="00DC40CD"/>
    <w:rsid w:val="00DC7362"/>
    <w:rsid w:val="00DD0DFE"/>
    <w:rsid w:val="00DD1E11"/>
    <w:rsid w:val="00DD3A63"/>
    <w:rsid w:val="00DE02FF"/>
    <w:rsid w:val="00DE08FE"/>
    <w:rsid w:val="00DE240A"/>
    <w:rsid w:val="00DF6A1B"/>
    <w:rsid w:val="00E045CB"/>
    <w:rsid w:val="00E04B78"/>
    <w:rsid w:val="00E10A13"/>
    <w:rsid w:val="00E10DBF"/>
    <w:rsid w:val="00E14B87"/>
    <w:rsid w:val="00E208F9"/>
    <w:rsid w:val="00E22CC7"/>
    <w:rsid w:val="00E349F9"/>
    <w:rsid w:val="00E46CA5"/>
    <w:rsid w:val="00E76E1D"/>
    <w:rsid w:val="00E83422"/>
    <w:rsid w:val="00E83BFE"/>
    <w:rsid w:val="00E84B4C"/>
    <w:rsid w:val="00E92E0F"/>
    <w:rsid w:val="00E95B8D"/>
    <w:rsid w:val="00EA690E"/>
    <w:rsid w:val="00EB73B7"/>
    <w:rsid w:val="00EC0CEB"/>
    <w:rsid w:val="00ED66BD"/>
    <w:rsid w:val="00ED7FD7"/>
    <w:rsid w:val="00EF22F6"/>
    <w:rsid w:val="00EF390F"/>
    <w:rsid w:val="00F043C7"/>
    <w:rsid w:val="00F070D8"/>
    <w:rsid w:val="00F34459"/>
    <w:rsid w:val="00F36BE4"/>
    <w:rsid w:val="00F443A9"/>
    <w:rsid w:val="00F57B1E"/>
    <w:rsid w:val="00F614EB"/>
    <w:rsid w:val="00F63833"/>
    <w:rsid w:val="00F70084"/>
    <w:rsid w:val="00F71542"/>
    <w:rsid w:val="00F7624D"/>
    <w:rsid w:val="00F9034F"/>
    <w:rsid w:val="00FB00DB"/>
    <w:rsid w:val="00FC24BF"/>
    <w:rsid w:val="00FC359A"/>
    <w:rsid w:val="00FC4A5C"/>
    <w:rsid w:val="00FD088D"/>
    <w:rsid w:val="00FD1228"/>
    <w:rsid w:val="00FE4A11"/>
    <w:rsid w:val="00FE769B"/>
    <w:rsid w:val="00FE7EC7"/>
    <w:rsid w:val="00FF0412"/>
    <w:rsid w:val="00FF30E9"/>
    <w:rsid w:val="00FF3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1223FA"/>
  <w15:docId w15:val="{E0E16D59-C462-4BDE-A7C8-D1F580991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D578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10038"/>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810038"/>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5">
    <w:name w:val="Верхний колонтитул Знак"/>
    <w:basedOn w:val="a0"/>
    <w:link w:val="a4"/>
    <w:uiPriority w:val="99"/>
    <w:rsid w:val="00810038"/>
    <w:rPr>
      <w:rFonts w:ascii="Times New Roman" w:eastAsia="Times New Roman" w:hAnsi="Times New Roman" w:cs="Calibri"/>
      <w:sz w:val="28"/>
    </w:rPr>
  </w:style>
  <w:style w:type="paragraph" w:styleId="a6">
    <w:name w:val="List Paragraph"/>
    <w:basedOn w:val="a"/>
    <w:uiPriority w:val="34"/>
    <w:qFormat/>
    <w:rsid w:val="00810038"/>
    <w:pPr>
      <w:ind w:left="720"/>
      <w:contextualSpacing/>
    </w:pPr>
  </w:style>
  <w:style w:type="paragraph" w:styleId="a7">
    <w:name w:val="Balloon Text"/>
    <w:basedOn w:val="a"/>
    <w:link w:val="a8"/>
    <w:uiPriority w:val="99"/>
    <w:semiHidden/>
    <w:unhideWhenUsed/>
    <w:rsid w:val="001E6D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E6DBD"/>
    <w:rPr>
      <w:rFonts w:ascii="Tahoma" w:hAnsi="Tahoma" w:cs="Tahoma"/>
      <w:sz w:val="16"/>
      <w:szCs w:val="16"/>
    </w:rPr>
  </w:style>
  <w:style w:type="character" w:styleId="a9">
    <w:name w:val="annotation reference"/>
    <w:basedOn w:val="a0"/>
    <w:uiPriority w:val="99"/>
    <w:semiHidden/>
    <w:unhideWhenUsed/>
    <w:rsid w:val="004B22B2"/>
    <w:rPr>
      <w:sz w:val="16"/>
      <w:szCs w:val="16"/>
    </w:rPr>
  </w:style>
  <w:style w:type="paragraph" w:styleId="aa">
    <w:name w:val="annotation text"/>
    <w:aliases w:val="Знак1"/>
    <w:basedOn w:val="a"/>
    <w:link w:val="ab"/>
    <w:uiPriority w:val="99"/>
    <w:unhideWhenUsed/>
    <w:rsid w:val="004B22B2"/>
    <w:pPr>
      <w:spacing w:line="240" w:lineRule="auto"/>
    </w:pPr>
    <w:rPr>
      <w:sz w:val="20"/>
      <w:szCs w:val="20"/>
    </w:rPr>
  </w:style>
  <w:style w:type="character" w:customStyle="1" w:styleId="ab">
    <w:name w:val="Текст примечания Знак"/>
    <w:aliases w:val="Знак1 Знак"/>
    <w:basedOn w:val="a0"/>
    <w:link w:val="aa"/>
    <w:uiPriority w:val="99"/>
    <w:rsid w:val="004B22B2"/>
    <w:rPr>
      <w:sz w:val="20"/>
      <w:szCs w:val="20"/>
    </w:rPr>
  </w:style>
  <w:style w:type="paragraph" w:styleId="ac">
    <w:name w:val="annotation subject"/>
    <w:basedOn w:val="aa"/>
    <w:next w:val="aa"/>
    <w:link w:val="ad"/>
    <w:uiPriority w:val="99"/>
    <w:semiHidden/>
    <w:unhideWhenUsed/>
    <w:rsid w:val="004B22B2"/>
    <w:rPr>
      <w:b/>
      <w:bCs/>
    </w:rPr>
  </w:style>
  <w:style w:type="character" w:customStyle="1" w:styleId="ad">
    <w:name w:val="Тема примечания Знак"/>
    <w:basedOn w:val="ab"/>
    <w:link w:val="ac"/>
    <w:uiPriority w:val="99"/>
    <w:semiHidden/>
    <w:rsid w:val="004B22B2"/>
    <w:rPr>
      <w:b/>
      <w:bCs/>
      <w:sz w:val="20"/>
      <w:szCs w:val="20"/>
    </w:rPr>
  </w:style>
  <w:style w:type="paragraph" w:customStyle="1" w:styleId="ConsPlusNormal">
    <w:name w:val="ConsPlusNormal"/>
    <w:rsid w:val="00FE7EC7"/>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ae">
    <w:name w:val="Основной текст_"/>
    <w:basedOn w:val="a0"/>
    <w:link w:val="1"/>
    <w:rsid w:val="00C9060A"/>
    <w:rPr>
      <w:rFonts w:ascii="Times New Roman" w:eastAsia="Times New Roman" w:hAnsi="Times New Roman" w:cs="Times New Roman"/>
      <w:spacing w:val="1"/>
      <w:sz w:val="26"/>
      <w:szCs w:val="26"/>
      <w:shd w:val="clear" w:color="auto" w:fill="FFFFFF"/>
    </w:rPr>
  </w:style>
  <w:style w:type="paragraph" w:customStyle="1" w:styleId="1">
    <w:name w:val="Основной текст1"/>
    <w:basedOn w:val="a"/>
    <w:link w:val="ae"/>
    <w:rsid w:val="00C9060A"/>
    <w:pPr>
      <w:widowControl w:val="0"/>
      <w:shd w:val="clear" w:color="auto" w:fill="FFFFFF"/>
      <w:spacing w:before="780" w:after="600" w:line="322" w:lineRule="exact"/>
    </w:pPr>
    <w:rPr>
      <w:rFonts w:ascii="Times New Roman" w:eastAsia="Times New Roman" w:hAnsi="Times New Roman" w:cs="Times New Roman"/>
      <w:spacing w:val="1"/>
      <w:sz w:val="26"/>
      <w:szCs w:val="26"/>
    </w:rPr>
  </w:style>
  <w:style w:type="character" w:customStyle="1" w:styleId="22pt0pt">
    <w:name w:val="Основной текст + 22 pt;Курсив;Интервал 0 pt"/>
    <w:basedOn w:val="ae"/>
    <w:rsid w:val="00C9060A"/>
    <w:rPr>
      <w:rFonts w:ascii="Times New Roman" w:eastAsia="Times New Roman" w:hAnsi="Times New Roman" w:cs="Times New Roman"/>
      <w:b w:val="0"/>
      <w:bCs w:val="0"/>
      <w:i/>
      <w:iCs/>
      <w:smallCaps w:val="0"/>
      <w:strike w:val="0"/>
      <w:color w:val="000000"/>
      <w:spacing w:val="-17"/>
      <w:w w:val="100"/>
      <w:position w:val="0"/>
      <w:sz w:val="44"/>
      <w:szCs w:val="44"/>
      <w:u w:val="single"/>
      <w:shd w:val="clear" w:color="auto" w:fill="FFFFFF"/>
      <w:lang w:val="ru-RU"/>
    </w:rPr>
  </w:style>
  <w:style w:type="character" w:styleId="af">
    <w:name w:val="Hyperlink"/>
    <w:basedOn w:val="a0"/>
    <w:uiPriority w:val="99"/>
    <w:unhideWhenUsed/>
    <w:rsid w:val="00C9060A"/>
    <w:rPr>
      <w:color w:val="0000FF" w:themeColor="hyperlink"/>
      <w:u w:val="single"/>
    </w:rPr>
  </w:style>
  <w:style w:type="paragraph" w:styleId="af0">
    <w:name w:val="Normal (Web)"/>
    <w:basedOn w:val="a"/>
    <w:uiPriority w:val="99"/>
    <w:unhideWhenUsed/>
    <w:rsid w:val="00C906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C9060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C9060A"/>
    <w:pPr>
      <w:widowControl w:val="0"/>
      <w:autoSpaceDE w:val="0"/>
      <w:autoSpaceDN w:val="0"/>
      <w:spacing w:after="0" w:line="240" w:lineRule="auto"/>
    </w:pPr>
    <w:rPr>
      <w:rFonts w:ascii="Calibri" w:eastAsia="Times New Roman" w:hAnsi="Calibri" w:cs="Calibri"/>
      <w:b/>
      <w:szCs w:val="20"/>
    </w:rPr>
  </w:style>
  <w:style w:type="paragraph" w:customStyle="1" w:styleId="ConsNonformat">
    <w:name w:val="ConsNonformat"/>
    <w:uiPriority w:val="99"/>
    <w:rsid w:val="00C9060A"/>
    <w:pPr>
      <w:widowControl w:val="0"/>
      <w:autoSpaceDE w:val="0"/>
      <w:autoSpaceDN w:val="0"/>
      <w:adjustRightInd w:val="0"/>
    </w:pPr>
    <w:rPr>
      <w:rFonts w:ascii="Courier New" w:eastAsia="Times New Roman" w:hAnsi="Courier New" w:cs="Courier New"/>
    </w:rPr>
  </w:style>
  <w:style w:type="paragraph" w:styleId="af1">
    <w:name w:val="footer"/>
    <w:basedOn w:val="a"/>
    <w:link w:val="af2"/>
    <w:uiPriority w:val="99"/>
    <w:unhideWhenUsed/>
    <w:rsid w:val="00C9060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9060A"/>
  </w:style>
  <w:style w:type="character" w:customStyle="1" w:styleId="20">
    <w:name w:val="Заголовок 2 Знак"/>
    <w:basedOn w:val="a0"/>
    <w:link w:val="2"/>
    <w:uiPriority w:val="9"/>
    <w:rsid w:val="00BD578F"/>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6141721">
      <w:bodyDiv w:val="1"/>
      <w:marLeft w:val="0"/>
      <w:marRight w:val="0"/>
      <w:marTop w:val="0"/>
      <w:marBottom w:val="0"/>
      <w:divBdr>
        <w:top w:val="none" w:sz="0" w:space="0" w:color="auto"/>
        <w:left w:val="none" w:sz="0" w:space="0" w:color="auto"/>
        <w:bottom w:val="none" w:sz="0" w:space="0" w:color="auto"/>
        <w:right w:val="none" w:sz="0" w:space="0" w:color="auto"/>
      </w:divBdr>
    </w:div>
    <w:div w:id="1964654302">
      <w:bodyDiv w:val="1"/>
      <w:marLeft w:val="0"/>
      <w:marRight w:val="0"/>
      <w:marTop w:val="0"/>
      <w:marBottom w:val="0"/>
      <w:divBdr>
        <w:top w:val="none" w:sz="0" w:space="0" w:color="auto"/>
        <w:left w:val="none" w:sz="0" w:space="0" w:color="auto"/>
        <w:bottom w:val="none" w:sz="0" w:space="0" w:color="auto"/>
        <w:right w:val="none" w:sz="0" w:space="0" w:color="auto"/>
      </w:divBdr>
    </w:div>
    <w:div w:id="1983654651">
      <w:bodyDiv w:val="1"/>
      <w:marLeft w:val="0"/>
      <w:marRight w:val="0"/>
      <w:marTop w:val="0"/>
      <w:marBottom w:val="0"/>
      <w:divBdr>
        <w:top w:val="none" w:sz="0" w:space="0" w:color="auto"/>
        <w:left w:val="none" w:sz="0" w:space="0" w:color="auto"/>
        <w:bottom w:val="none" w:sz="0" w:space="0" w:color="auto"/>
        <w:right w:val="none" w:sz="0" w:space="0" w:color="auto"/>
      </w:divBdr>
    </w:div>
    <w:div w:id="1984651186">
      <w:bodyDiv w:val="1"/>
      <w:marLeft w:val="0"/>
      <w:marRight w:val="0"/>
      <w:marTop w:val="0"/>
      <w:marBottom w:val="0"/>
      <w:divBdr>
        <w:top w:val="none" w:sz="0" w:space="0" w:color="auto"/>
        <w:left w:val="none" w:sz="0" w:space="0" w:color="auto"/>
        <w:bottom w:val="none" w:sz="0" w:space="0" w:color="auto"/>
        <w:right w:val="none" w:sz="0" w:space="0" w:color="auto"/>
      </w:divBdr>
    </w:div>
    <w:div w:id="20363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079v9t2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4B3FE470DF1F7A045C52FA742FC1472E8E3508E958C5845697AB1C2214E45CED9FFB4C6B1837Av9t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32BECE-1687-48F4-BA78-3DCDB94D6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2625</Words>
  <Characters>14968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Ксения Викторовна</dc:creator>
  <cp:lastModifiedBy>Овсянникова Евгения Владимировна</cp:lastModifiedBy>
  <cp:revision>3</cp:revision>
  <cp:lastPrinted>2025-06-27T08:04:00Z</cp:lastPrinted>
  <dcterms:created xsi:type="dcterms:W3CDTF">2026-02-13T11:53:00Z</dcterms:created>
  <dcterms:modified xsi:type="dcterms:W3CDTF">2026-02-13T12:18:00Z</dcterms:modified>
</cp:coreProperties>
</file>